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D1F" w:rsidRPr="00407F40" w:rsidRDefault="00A97AE9" w:rsidP="00407F40">
      <w:pPr>
        <w:pBdr>
          <w:top w:val="single" w:sz="4" w:space="1" w:color="auto"/>
          <w:left w:val="single" w:sz="4" w:space="4" w:color="auto"/>
          <w:bottom w:val="single" w:sz="4" w:space="1" w:color="auto"/>
          <w:right w:val="single" w:sz="4" w:space="4" w:color="auto"/>
        </w:pBdr>
        <w:shd w:val="clear" w:color="auto" w:fill="FF9933"/>
        <w:jc w:val="center"/>
        <w:rPr>
          <w:b/>
          <w:color w:val="17365D" w:themeColor="text2" w:themeShade="BF"/>
          <w:sz w:val="40"/>
        </w:rPr>
      </w:pPr>
      <w:r w:rsidRPr="00407F40">
        <w:rPr>
          <w:b/>
          <w:color w:val="17365D" w:themeColor="text2" w:themeShade="BF"/>
          <w:sz w:val="40"/>
        </w:rPr>
        <w:t>FRANÇAIS</w:t>
      </w:r>
    </w:p>
    <w:p w:rsidR="005170A0" w:rsidRPr="00407F40" w:rsidRDefault="005170A0" w:rsidP="00407F40">
      <w:pPr>
        <w:pBdr>
          <w:top w:val="single" w:sz="4" w:space="1" w:color="auto"/>
          <w:left w:val="single" w:sz="4" w:space="4" w:color="auto"/>
          <w:bottom w:val="single" w:sz="4" w:space="1" w:color="auto"/>
          <w:right w:val="single" w:sz="4" w:space="4" w:color="auto"/>
        </w:pBdr>
        <w:shd w:val="clear" w:color="auto" w:fill="FFCC00"/>
        <w:jc w:val="center"/>
        <w:rPr>
          <w:b/>
          <w:color w:val="17365D" w:themeColor="text2" w:themeShade="BF"/>
          <w:sz w:val="40"/>
        </w:rPr>
      </w:pPr>
      <w:r w:rsidRPr="00407F40">
        <w:rPr>
          <w:b/>
          <w:color w:val="17365D" w:themeColor="text2" w:themeShade="BF"/>
          <w:sz w:val="40"/>
        </w:rPr>
        <w:t>Evaluations début C</w:t>
      </w:r>
      <w:r w:rsidR="00407F40" w:rsidRPr="00407F40">
        <w:rPr>
          <w:b/>
          <w:color w:val="17365D" w:themeColor="text2" w:themeShade="BF"/>
          <w:sz w:val="40"/>
        </w:rPr>
        <w:t>E1</w:t>
      </w:r>
    </w:p>
    <w:p w:rsidR="00A97AE9" w:rsidRDefault="00A97AE9" w:rsidP="00A97AE9">
      <w:pPr>
        <w:jc w:val="center"/>
      </w:pPr>
    </w:p>
    <w:p w:rsidR="00A8653D" w:rsidRDefault="00A8653D" w:rsidP="00A97AE9">
      <w:pPr>
        <w:jc w:val="center"/>
      </w:pPr>
    </w:p>
    <w:p w:rsidR="007B3D29" w:rsidRDefault="00B35D14" w:rsidP="00B35D14">
      <w:pPr>
        <w:pStyle w:val="Paragraphedeliste"/>
        <w:numPr>
          <w:ilvl w:val="0"/>
          <w:numId w:val="2"/>
        </w:numPr>
        <w:rPr>
          <w:rFonts w:asciiTheme="minorHAnsi" w:hAnsiTheme="minorHAnsi"/>
          <w:b/>
          <w:color w:val="008000"/>
          <w:sz w:val="28"/>
          <w:u w:val="single"/>
        </w:rPr>
      </w:pPr>
      <w:r>
        <w:rPr>
          <w:rFonts w:asciiTheme="minorHAnsi" w:hAnsiTheme="minorHAnsi"/>
          <w:b/>
          <w:color w:val="008000"/>
          <w:sz w:val="28"/>
          <w:u w:val="single"/>
        </w:rPr>
        <w:t>Compétence évaluée :</w:t>
      </w:r>
    </w:p>
    <w:p w:rsidR="00B35D14" w:rsidRDefault="00B35D14" w:rsidP="007B3D29">
      <w:pPr>
        <w:ind w:left="360"/>
        <w:rPr>
          <w:color w:val="008000"/>
          <w:sz w:val="28"/>
          <w:u w:val="single"/>
        </w:rPr>
      </w:pPr>
    </w:p>
    <w:p w:rsidR="00A97AE9" w:rsidRPr="00B35D14" w:rsidRDefault="00407F40" w:rsidP="007B3D29">
      <w:pPr>
        <w:ind w:left="360"/>
        <w:rPr>
          <w:color w:val="008000"/>
          <w:sz w:val="28"/>
          <w:u w:val="single"/>
        </w:rPr>
      </w:pPr>
      <w:r w:rsidRPr="00B35D14">
        <w:rPr>
          <w:color w:val="008000"/>
          <w:sz w:val="28"/>
          <w:u w:val="single"/>
        </w:rPr>
        <w:t>Établir les correspondances graphophonologiques : écrire des syllabes simples et complexes</w:t>
      </w:r>
      <w:r w:rsidR="00C1670C" w:rsidRPr="00B35D14">
        <w:rPr>
          <w:color w:val="008000"/>
          <w:sz w:val="28"/>
          <w:u w:val="single"/>
        </w:rPr>
        <w:t xml:space="preserve">. </w:t>
      </w:r>
    </w:p>
    <w:p w:rsidR="007B3D29" w:rsidRPr="00B35D14" w:rsidRDefault="007B3D29" w:rsidP="007B3D29">
      <w:pPr>
        <w:ind w:left="360"/>
        <w:rPr>
          <w:color w:val="008000"/>
          <w:sz w:val="28"/>
          <w:u w:val="single"/>
        </w:rPr>
      </w:pPr>
      <w:r w:rsidRPr="00B35D14">
        <w:rPr>
          <w:color w:val="008000"/>
          <w:sz w:val="28"/>
          <w:u w:val="single"/>
        </w:rPr>
        <w:t>Établir les correspondances graphophonologiques : écrire des mots.</w:t>
      </w:r>
    </w:p>
    <w:p w:rsidR="005170A0" w:rsidRPr="005170A0" w:rsidRDefault="005170A0" w:rsidP="005170A0">
      <w:pPr>
        <w:rPr>
          <w:b/>
          <w:color w:val="FF0000"/>
          <w:sz w:val="24"/>
          <w:u w:val="single"/>
        </w:rPr>
      </w:pPr>
    </w:p>
    <w:tbl>
      <w:tblPr>
        <w:tblStyle w:val="Grilledutableau"/>
        <w:tblW w:w="0" w:type="auto"/>
        <w:tblLook w:val="04A0" w:firstRow="1" w:lastRow="0" w:firstColumn="1" w:lastColumn="0" w:noHBand="0" w:noVBand="1"/>
      </w:tblPr>
      <w:tblGrid>
        <w:gridCol w:w="6204"/>
        <w:gridCol w:w="2126"/>
        <w:gridCol w:w="2126"/>
      </w:tblGrid>
      <w:tr w:rsidR="000E4E27" w:rsidTr="00B41C43">
        <w:tc>
          <w:tcPr>
            <w:tcW w:w="6204" w:type="dxa"/>
          </w:tcPr>
          <w:p w:rsidR="000E4E27" w:rsidRDefault="000E4E27" w:rsidP="00B41C43">
            <w:pPr>
              <w:rPr>
                <w:b/>
                <w:i/>
              </w:rPr>
            </w:pPr>
            <w:r w:rsidRPr="00E97C79">
              <w:rPr>
                <w:b/>
                <w:i/>
              </w:rPr>
              <w:t>Exercice</w:t>
            </w:r>
            <w:r w:rsidR="007B3D29">
              <w:rPr>
                <w:b/>
                <w:i/>
              </w:rPr>
              <w:t>s</w:t>
            </w:r>
            <w:r>
              <w:t> </w:t>
            </w:r>
          </w:p>
        </w:tc>
        <w:tc>
          <w:tcPr>
            <w:tcW w:w="2126" w:type="dxa"/>
          </w:tcPr>
          <w:p w:rsidR="000E4E27" w:rsidRDefault="000E4E27" w:rsidP="00B41C43">
            <w:pPr>
              <w:rPr>
                <w:b/>
                <w:i/>
              </w:rPr>
            </w:pPr>
            <w:r w:rsidRPr="00E97C79">
              <w:rPr>
                <w:b/>
                <w:i/>
              </w:rPr>
              <w:t>Activité</w:t>
            </w:r>
            <w:r>
              <w:t> </w:t>
            </w:r>
          </w:p>
        </w:tc>
        <w:tc>
          <w:tcPr>
            <w:tcW w:w="2126" w:type="dxa"/>
          </w:tcPr>
          <w:p w:rsidR="000E4E27" w:rsidRDefault="000E4E27" w:rsidP="00B41C43">
            <w:pPr>
              <w:rPr>
                <w:b/>
                <w:i/>
              </w:rPr>
            </w:pPr>
            <w:r w:rsidRPr="00B06C97">
              <w:rPr>
                <w:b/>
                <w:i/>
              </w:rPr>
              <w:t>Consigne</w:t>
            </w:r>
            <w:r w:rsidRPr="00B06C97">
              <w:t> </w:t>
            </w:r>
          </w:p>
        </w:tc>
      </w:tr>
      <w:tr w:rsidR="000E4E27" w:rsidRPr="00A86E43" w:rsidTr="00B41C43">
        <w:tc>
          <w:tcPr>
            <w:tcW w:w="6204" w:type="dxa"/>
          </w:tcPr>
          <w:p w:rsidR="007B3D29" w:rsidRDefault="007B3D29" w:rsidP="00B41C43">
            <w:r>
              <w:t xml:space="preserve">    </w:t>
            </w:r>
            <w:r w:rsidR="000E4E27">
              <w:t>2</w:t>
            </w:r>
          </w:p>
          <w:p w:rsidR="000E4E27" w:rsidRPr="00A86E43" w:rsidRDefault="000E4E27" w:rsidP="007B3D29">
            <w:pPr>
              <w:jc w:val="center"/>
            </w:pPr>
            <w:r>
              <w:rPr>
                <w:noProof/>
                <w:lang w:eastAsia="fr-FR"/>
              </w:rPr>
              <w:drawing>
                <wp:inline distT="0" distB="0" distL="0" distR="0" wp14:anchorId="62EE2841" wp14:editId="658B31E2">
                  <wp:extent cx="1350869" cy="2112135"/>
                  <wp:effectExtent l="0" t="0" r="1905" b="254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349593" cy="2110140"/>
                          </a:xfrm>
                          <a:prstGeom prst="rect">
                            <a:avLst/>
                          </a:prstGeom>
                        </pic:spPr>
                      </pic:pic>
                    </a:graphicData>
                  </a:graphic>
                </wp:inline>
              </w:drawing>
            </w:r>
          </w:p>
        </w:tc>
        <w:tc>
          <w:tcPr>
            <w:tcW w:w="2126" w:type="dxa"/>
          </w:tcPr>
          <w:p w:rsidR="000E4E27" w:rsidRPr="00A86E43" w:rsidRDefault="007B3D29" w:rsidP="00B41C43">
            <w:r>
              <w:t xml:space="preserve">  </w:t>
            </w:r>
            <w:r w:rsidR="000E4E27" w:rsidRPr="00407F40">
              <w:t>Écrire une syllabe dictée par l’enseignant(e).</w:t>
            </w:r>
          </w:p>
        </w:tc>
        <w:tc>
          <w:tcPr>
            <w:tcW w:w="2126" w:type="dxa"/>
          </w:tcPr>
          <w:p w:rsidR="000E4E27" w:rsidRPr="00A86E43" w:rsidRDefault="000E4E27" w:rsidP="00B41C43">
            <w:pPr>
              <w:rPr>
                <w:rFonts w:eastAsia="Arial MT" w:cs="Arial MT"/>
              </w:rPr>
            </w:pPr>
            <w:r w:rsidRPr="00407F40">
              <w:rPr>
                <w:i/>
                <w:iCs/>
              </w:rPr>
              <w:t>« Je vais vous dicter des syllabes.</w:t>
            </w:r>
            <w:r>
              <w:rPr>
                <w:i/>
                <w:iCs/>
              </w:rPr>
              <w:t xml:space="preserve"> </w:t>
            </w:r>
            <w:r w:rsidRPr="00407F40">
              <w:rPr>
                <w:i/>
                <w:iCs/>
              </w:rPr>
              <w:t>Écrivez une syllabe par case.</w:t>
            </w:r>
            <w:r w:rsidR="007B3D29">
              <w:rPr>
                <w:i/>
                <w:iCs/>
              </w:rPr>
              <w:t> »</w:t>
            </w:r>
          </w:p>
        </w:tc>
      </w:tr>
      <w:tr w:rsidR="000E4E27" w:rsidTr="00B41C43">
        <w:tc>
          <w:tcPr>
            <w:tcW w:w="6204" w:type="dxa"/>
          </w:tcPr>
          <w:p w:rsidR="000E4E27" w:rsidRDefault="000E4E27" w:rsidP="00B41C43">
            <w:r w:rsidRPr="002F4E74">
              <w:t>10</w:t>
            </w:r>
          </w:p>
          <w:p w:rsidR="000E4E27" w:rsidRPr="002F4E74" w:rsidRDefault="007B3D29" w:rsidP="007B3D29">
            <w:pPr>
              <w:jc w:val="center"/>
            </w:pPr>
            <w:r>
              <w:rPr>
                <w:noProof/>
                <w:lang w:eastAsia="fr-FR"/>
              </w:rPr>
              <w:drawing>
                <wp:inline distT="0" distB="0" distL="0" distR="0" wp14:anchorId="70528794" wp14:editId="29282B2F">
                  <wp:extent cx="1622738" cy="1882110"/>
                  <wp:effectExtent l="0" t="0" r="0" b="444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22364" cy="1881676"/>
                          </a:xfrm>
                          <a:prstGeom prst="rect">
                            <a:avLst/>
                          </a:prstGeom>
                        </pic:spPr>
                      </pic:pic>
                    </a:graphicData>
                  </a:graphic>
                </wp:inline>
              </w:drawing>
            </w:r>
          </w:p>
        </w:tc>
        <w:tc>
          <w:tcPr>
            <w:tcW w:w="2126" w:type="dxa"/>
          </w:tcPr>
          <w:p w:rsidR="000E4E27" w:rsidRPr="003919D6" w:rsidRDefault="007B3D29" w:rsidP="00B41C43">
            <w:pPr>
              <w:rPr>
                <w:b/>
                <w:i/>
              </w:rPr>
            </w:pPr>
            <w:r w:rsidRPr="00CD2049">
              <w:t>Écrire un mot fréquent, régulier, dicté par l’enseignant(e).</w:t>
            </w:r>
          </w:p>
        </w:tc>
        <w:tc>
          <w:tcPr>
            <w:tcW w:w="2126" w:type="dxa"/>
          </w:tcPr>
          <w:p w:rsidR="000E4E27" w:rsidRPr="003919D6" w:rsidRDefault="007B3D29" w:rsidP="007B3D29">
            <w:pPr>
              <w:pStyle w:val="TableParagraph"/>
              <w:tabs>
                <w:tab w:val="left" w:pos="5183"/>
              </w:tabs>
              <w:rPr>
                <w:rFonts w:asciiTheme="minorHAnsi" w:hAnsiTheme="minorHAnsi"/>
                <w:i/>
              </w:rPr>
            </w:pPr>
            <w:r>
              <w:rPr>
                <w:rFonts w:ascii="Arial,Italic" w:hAnsi="Arial,Italic" w:cs="Arial,Italic"/>
                <w:i/>
                <w:iCs/>
                <w:sz w:val="20"/>
                <w:szCs w:val="20"/>
              </w:rPr>
              <w:t>« Je vais vous dicter des mots. Écrivez un mot par case..</w:t>
            </w:r>
            <w:r w:rsidRPr="00CD2049">
              <w:rPr>
                <w:i/>
                <w:iCs/>
              </w:rPr>
              <w:t>.</w:t>
            </w:r>
            <w:r>
              <w:rPr>
                <w:i/>
                <w:iCs/>
              </w:rPr>
              <w:t> »</w:t>
            </w:r>
          </w:p>
        </w:tc>
      </w:tr>
    </w:tbl>
    <w:p w:rsidR="00D51992" w:rsidRDefault="00D51992" w:rsidP="009E7725">
      <w:pPr>
        <w:ind w:left="993" w:hanging="993"/>
        <w:jc w:val="center"/>
      </w:pPr>
    </w:p>
    <w:p w:rsidR="003B1F64" w:rsidRDefault="003B1F64" w:rsidP="003B1F64">
      <w:pPr>
        <w:ind w:left="993" w:hanging="993"/>
        <w:jc w:val="center"/>
      </w:pPr>
    </w:p>
    <w:tbl>
      <w:tblPr>
        <w:tblStyle w:val="Grilledutableau"/>
        <w:tblW w:w="0" w:type="auto"/>
        <w:jc w:val="center"/>
        <w:tblLook w:val="04A0" w:firstRow="1" w:lastRow="0" w:firstColumn="1" w:lastColumn="0" w:noHBand="0" w:noVBand="1"/>
      </w:tblPr>
      <w:tblGrid>
        <w:gridCol w:w="10606"/>
      </w:tblGrid>
      <w:tr w:rsidR="00A72367" w:rsidTr="00E97C79">
        <w:trPr>
          <w:jc w:val="center"/>
        </w:trPr>
        <w:tc>
          <w:tcPr>
            <w:tcW w:w="10606" w:type="dxa"/>
            <w:shd w:val="clear" w:color="auto" w:fill="E36C0A" w:themeFill="accent6" w:themeFillShade="BF"/>
          </w:tcPr>
          <w:p w:rsidR="00A72367" w:rsidRPr="00A72367" w:rsidRDefault="00A72367" w:rsidP="00A72367">
            <w:pPr>
              <w:jc w:val="center"/>
              <w:rPr>
                <w:b/>
              </w:rPr>
            </w:pPr>
            <w:r w:rsidRPr="00E97C79">
              <w:rPr>
                <w:b/>
                <w:color w:val="FFFFFF" w:themeColor="background1"/>
                <w:sz w:val="32"/>
              </w:rPr>
              <w:t>Fiche ressource pour l'accompagnement des élèves</w:t>
            </w:r>
          </w:p>
        </w:tc>
      </w:tr>
      <w:tr w:rsidR="00A72367" w:rsidTr="00CD2049">
        <w:trPr>
          <w:jc w:val="center"/>
        </w:trPr>
        <w:tc>
          <w:tcPr>
            <w:tcW w:w="10606" w:type="dxa"/>
            <w:tcBorders>
              <w:bottom w:val="nil"/>
            </w:tcBorders>
          </w:tcPr>
          <w:p w:rsidR="00A72367" w:rsidRDefault="00B044B2" w:rsidP="003B1F64">
            <w:pPr>
              <w:jc w:val="center"/>
              <w:rPr>
                <w:b/>
                <w:color w:val="0E869E"/>
                <w:w w:val="90"/>
                <w:sz w:val="32"/>
                <w:szCs w:val="32"/>
              </w:rPr>
            </w:pPr>
            <w:r w:rsidRPr="00B044B2">
              <w:rPr>
                <w:b/>
                <w:color w:val="0E869E"/>
                <w:w w:val="90"/>
                <w:sz w:val="32"/>
                <w:szCs w:val="32"/>
              </w:rPr>
              <w:t>Maîtrise des correspondances phonème-graphème (écriture) et des autres caractéristiques de l’orthographe française</w:t>
            </w:r>
          </w:p>
          <w:p w:rsidR="00CD2049" w:rsidRPr="00E97C79" w:rsidRDefault="00CD2049" w:rsidP="003B1F64">
            <w:pPr>
              <w:jc w:val="center"/>
              <w:rPr>
                <w:sz w:val="32"/>
                <w:szCs w:val="32"/>
              </w:rPr>
            </w:pPr>
          </w:p>
        </w:tc>
      </w:tr>
      <w:tr w:rsidR="00A72367" w:rsidTr="00CD2049">
        <w:trPr>
          <w:jc w:val="center"/>
        </w:trPr>
        <w:tc>
          <w:tcPr>
            <w:tcW w:w="10606" w:type="dxa"/>
            <w:tcBorders>
              <w:top w:val="nil"/>
              <w:left w:val="nil"/>
              <w:bottom w:val="nil"/>
              <w:right w:val="nil"/>
            </w:tcBorders>
            <w:shd w:val="clear" w:color="auto" w:fill="FFCCFF"/>
          </w:tcPr>
          <w:p w:rsidR="00A72367" w:rsidRPr="006A4DDE" w:rsidRDefault="00A72367" w:rsidP="00A72367">
            <w:pPr>
              <w:widowControl w:val="0"/>
              <w:autoSpaceDE w:val="0"/>
              <w:autoSpaceDN w:val="0"/>
              <w:spacing w:line="217" w:lineRule="exact"/>
              <w:ind w:left="397"/>
              <w:rPr>
                <w:rFonts w:eastAsia="Tahoma" w:cs="Tahoma"/>
                <w:b/>
              </w:rPr>
            </w:pPr>
            <w:r w:rsidRPr="006A4DDE">
              <w:rPr>
                <w:rFonts w:eastAsia="Tahoma" w:cs="Tahoma"/>
                <w:b/>
                <w:color w:val="F2685D"/>
                <w:w w:val="90"/>
              </w:rPr>
              <w:lastRenderedPageBreak/>
              <w:t>POURQUOI</w:t>
            </w:r>
            <w:r w:rsidRPr="006A4DDE">
              <w:rPr>
                <w:rFonts w:eastAsia="Tahoma" w:cs="Tahoma"/>
                <w:b/>
                <w:color w:val="F2685D"/>
                <w:spacing w:val="-4"/>
                <w:w w:val="90"/>
              </w:rPr>
              <w:t xml:space="preserve"> </w:t>
            </w:r>
            <w:r w:rsidRPr="006A4DDE">
              <w:rPr>
                <w:rFonts w:eastAsia="Tahoma" w:cs="Tahoma"/>
                <w:b/>
                <w:color w:val="F2685D"/>
                <w:w w:val="90"/>
              </w:rPr>
              <w:t>CE</w:t>
            </w:r>
            <w:r w:rsidRPr="006A4DDE">
              <w:rPr>
                <w:rFonts w:eastAsia="Tahoma" w:cs="Tahoma"/>
                <w:b/>
                <w:color w:val="F2685D"/>
                <w:spacing w:val="-4"/>
                <w:w w:val="90"/>
              </w:rPr>
              <w:t xml:space="preserve"> </w:t>
            </w:r>
            <w:r w:rsidRPr="006A4DDE">
              <w:rPr>
                <w:rFonts w:eastAsia="Tahoma" w:cs="Tahoma"/>
                <w:b/>
                <w:color w:val="F2685D"/>
                <w:w w:val="90"/>
              </w:rPr>
              <w:t>TEST</w:t>
            </w:r>
            <w:r w:rsidRPr="006A4DDE">
              <w:rPr>
                <w:rFonts w:eastAsia="Tahoma" w:cs="Tahoma"/>
                <w:b/>
                <w:color w:val="F2685D"/>
                <w:spacing w:val="-5"/>
                <w:w w:val="90"/>
              </w:rPr>
              <w:t xml:space="preserve"> </w:t>
            </w:r>
            <w:r w:rsidRPr="006A4DDE">
              <w:rPr>
                <w:rFonts w:eastAsia="Tahoma" w:cs="Tahoma"/>
                <w:b/>
                <w:color w:val="F2685D"/>
                <w:w w:val="90"/>
              </w:rPr>
              <w:t>?</w:t>
            </w:r>
          </w:p>
          <w:p w:rsidR="00B044B2" w:rsidRDefault="00B044B2" w:rsidP="003B21F6">
            <w:pPr>
              <w:widowControl w:val="0"/>
              <w:shd w:val="clear" w:color="auto" w:fill="FFCCFF"/>
              <w:autoSpaceDE w:val="0"/>
              <w:autoSpaceDN w:val="0"/>
              <w:spacing w:line="237" w:lineRule="auto"/>
              <w:ind w:left="396" w:right="192"/>
              <w:rPr>
                <w:rFonts w:eastAsia="Tahoma" w:cs="Tahoma"/>
                <w:color w:val="231F20"/>
              </w:rPr>
            </w:pPr>
            <w:r w:rsidRPr="00B044B2">
              <w:rPr>
                <w:rFonts w:eastAsia="Tahoma" w:cs="Tahoma"/>
                <w:color w:val="231F20"/>
              </w:rPr>
              <w:t xml:space="preserve">Alors qu’il faut passer du graphème au phonème pour lire, il faut passer du phonème au graphème pour écrire. La seconde opération est plus difficile que la première. La difficulté de l’écriture par rapport à la lecture est encore plus marquée quand il faut écrire des mots dans le contexte d’une phrase, et donc tenir compte des accords, ce qui différencie fortement l’écrit de l’oral en français. Toutefois, au-delà de ces différences, les similitudes entre apprentissage de la lecture et de l’écriture sont fortes. </w:t>
            </w:r>
          </w:p>
          <w:p w:rsidR="00A72367" w:rsidRPr="00517793" w:rsidRDefault="00B044B2" w:rsidP="00B044B2">
            <w:pPr>
              <w:widowControl w:val="0"/>
              <w:autoSpaceDE w:val="0"/>
              <w:autoSpaceDN w:val="0"/>
              <w:spacing w:line="237" w:lineRule="auto"/>
              <w:ind w:left="396" w:right="192"/>
              <w:rPr>
                <w:rFonts w:eastAsia="Tahoma" w:cs="Tahoma"/>
                <w:sz w:val="18"/>
              </w:rPr>
            </w:pPr>
            <w:r w:rsidRPr="00B044B2">
              <w:rPr>
                <w:rFonts w:eastAsia="Tahoma" w:cs="Tahoma"/>
                <w:color w:val="231F20"/>
              </w:rPr>
              <w:t>Savoir écrire nécessite, en amont, la capacité à former correctement les lettres en écriture cursive et à enchaîner rapidement leur tracé. Ce geste graphique doit être répété pour devenir précis et rapide. Il nécessite la plus grande attention de la part du professeur des écoles. Ces procédures doivent progressivement s’automatiser afin de dédier les ressources de mémoire et d’attention à la planification de l’écrit. La production manuscrite de lettres permet une meilleure mémorisation des mots écrits, la mémoire sensorimotrice venant assister la mémoire visuelle. Il est donc important de pratiquer suffisamment l’écriture manuscrite afin que la lenteur du geste graphique ne nuise pas aux autres composantes de l’écriture, et en particulier à celles que met en jeu la rédaction d’un texte.</w:t>
            </w:r>
          </w:p>
        </w:tc>
      </w:tr>
      <w:tr w:rsidR="00A72367" w:rsidTr="00CD2049">
        <w:trPr>
          <w:jc w:val="center"/>
        </w:trPr>
        <w:tc>
          <w:tcPr>
            <w:tcW w:w="10606" w:type="dxa"/>
            <w:tcBorders>
              <w:top w:val="nil"/>
              <w:left w:val="nil"/>
              <w:bottom w:val="nil"/>
              <w:right w:val="nil"/>
            </w:tcBorders>
          </w:tcPr>
          <w:p w:rsidR="00CD2049" w:rsidRDefault="00CD2049" w:rsidP="00A72367">
            <w:pPr>
              <w:widowControl w:val="0"/>
              <w:autoSpaceDE w:val="0"/>
              <w:autoSpaceDN w:val="0"/>
              <w:spacing w:before="110" w:line="237" w:lineRule="auto"/>
              <w:ind w:left="-38"/>
              <w:outlineLvl w:val="0"/>
              <w:rPr>
                <w:rFonts w:eastAsia="Tahoma" w:cs="Tahoma"/>
                <w:b/>
                <w:bCs/>
                <w:color w:val="F2685D"/>
                <w:w w:val="90"/>
                <w:sz w:val="28"/>
                <w:szCs w:val="32"/>
              </w:rPr>
            </w:pPr>
          </w:p>
          <w:p w:rsidR="00A72367" w:rsidRPr="00517793" w:rsidRDefault="00A72367" w:rsidP="00A72367">
            <w:pPr>
              <w:widowControl w:val="0"/>
              <w:autoSpaceDE w:val="0"/>
              <w:autoSpaceDN w:val="0"/>
              <w:spacing w:before="110" w:line="237" w:lineRule="auto"/>
              <w:ind w:left="-38"/>
              <w:outlineLvl w:val="0"/>
              <w:rPr>
                <w:rFonts w:eastAsia="Tahoma" w:cs="Tahoma"/>
                <w:b/>
                <w:bCs/>
                <w:sz w:val="28"/>
                <w:szCs w:val="32"/>
              </w:rPr>
            </w:pPr>
            <w:r w:rsidRPr="00A72367">
              <w:rPr>
                <w:rFonts w:eastAsia="Tahoma" w:cs="Tahoma"/>
                <w:b/>
                <w:bCs/>
                <w:color w:val="F2685D"/>
                <w:w w:val="90"/>
                <w:sz w:val="28"/>
                <w:szCs w:val="32"/>
              </w:rPr>
              <w:t>Type</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de</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difficultés</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rencontrées</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généralement</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par</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les</w:t>
            </w:r>
            <w:r w:rsidRPr="00A72367">
              <w:rPr>
                <w:rFonts w:eastAsia="Tahoma" w:cs="Tahoma"/>
                <w:b/>
                <w:bCs/>
                <w:color w:val="F2685D"/>
                <w:spacing w:val="-81"/>
                <w:w w:val="90"/>
                <w:sz w:val="28"/>
                <w:szCs w:val="32"/>
              </w:rPr>
              <w:t xml:space="preserve"> </w:t>
            </w:r>
            <w:r w:rsidRPr="00A72367">
              <w:rPr>
                <w:rFonts w:eastAsia="Tahoma" w:cs="Tahoma"/>
                <w:b/>
                <w:bCs/>
                <w:color w:val="F2685D"/>
                <w:sz w:val="28"/>
                <w:szCs w:val="32"/>
              </w:rPr>
              <w:t>élèves</w:t>
            </w:r>
          </w:p>
        </w:tc>
      </w:tr>
      <w:tr w:rsidR="00A72367" w:rsidTr="00CD2049">
        <w:trPr>
          <w:jc w:val="center"/>
        </w:trPr>
        <w:tc>
          <w:tcPr>
            <w:tcW w:w="10606" w:type="dxa"/>
            <w:tcBorders>
              <w:top w:val="nil"/>
              <w:left w:val="nil"/>
              <w:bottom w:val="nil"/>
              <w:right w:val="nil"/>
            </w:tcBorders>
          </w:tcPr>
          <w:p w:rsidR="00B044B2" w:rsidRPr="00B044B2" w:rsidRDefault="00B044B2" w:rsidP="00B044B2">
            <w:pPr>
              <w:widowControl w:val="0"/>
              <w:tabs>
                <w:tab w:val="left" w:pos="1238"/>
              </w:tabs>
              <w:autoSpaceDE w:val="0"/>
              <w:autoSpaceDN w:val="0"/>
              <w:spacing w:before="67"/>
              <w:ind w:left="813"/>
              <w:rPr>
                <w:rFonts w:eastAsia="Tahoma" w:cs="Tahoma"/>
                <w:sz w:val="20"/>
              </w:rPr>
            </w:pPr>
            <w:r w:rsidRPr="00B044B2">
              <w:rPr>
                <w:rFonts w:eastAsia="Tahoma" w:cs="Tahoma"/>
                <w:b/>
                <w:bCs/>
                <w:color w:val="4F81BD" w:themeColor="accent1"/>
                <w:w w:val="90"/>
                <w:sz w:val="24"/>
                <w:szCs w:val="24"/>
              </w:rPr>
              <w:t>Langage oral-écrit</w:t>
            </w:r>
          </w:p>
          <w:p w:rsidR="00B044B2" w:rsidRPr="00C92359" w:rsidRDefault="00B044B2" w:rsidP="00B044B2">
            <w:pPr>
              <w:widowControl w:val="0"/>
              <w:numPr>
                <w:ilvl w:val="0"/>
                <w:numId w:val="1"/>
              </w:numPr>
              <w:tabs>
                <w:tab w:val="left" w:pos="1238"/>
              </w:tabs>
              <w:autoSpaceDE w:val="0"/>
              <w:autoSpaceDN w:val="0"/>
              <w:spacing w:before="67"/>
              <w:ind w:hanging="1199"/>
              <w:rPr>
                <w:rFonts w:eastAsia="Tahoma" w:cs="Tahoma"/>
                <w:color w:val="231F20"/>
              </w:rPr>
            </w:pPr>
            <w:r w:rsidRPr="00C92359">
              <w:rPr>
                <w:rFonts w:eastAsia="Tahoma" w:cs="Tahoma"/>
                <w:color w:val="231F20"/>
              </w:rPr>
              <w:t>L’élève ne maîtrise pas bien les correspondances graphèmes-phonèmes régulières les plus fréquentes.</w:t>
            </w:r>
          </w:p>
          <w:p w:rsidR="00B044B2" w:rsidRPr="00C92359" w:rsidRDefault="00B044B2" w:rsidP="00B044B2">
            <w:pPr>
              <w:widowControl w:val="0"/>
              <w:numPr>
                <w:ilvl w:val="0"/>
                <w:numId w:val="1"/>
              </w:numPr>
              <w:tabs>
                <w:tab w:val="left" w:pos="1238"/>
              </w:tabs>
              <w:autoSpaceDE w:val="0"/>
              <w:autoSpaceDN w:val="0"/>
              <w:spacing w:before="67"/>
              <w:ind w:left="1096" w:firstLine="0"/>
              <w:rPr>
                <w:rFonts w:eastAsia="Tahoma" w:cs="Tahoma"/>
                <w:color w:val="231F20"/>
              </w:rPr>
            </w:pPr>
            <w:r w:rsidRPr="00C92359">
              <w:rPr>
                <w:rFonts w:eastAsia="Tahoma" w:cs="Tahoma"/>
                <w:color w:val="231F20"/>
              </w:rPr>
              <w:t>L’élève ne maîtrise pas les graphèmes fréquents ayant plus d’une lettre (ou, un).</w:t>
            </w:r>
          </w:p>
          <w:p w:rsidR="00B044B2" w:rsidRPr="00C92359" w:rsidRDefault="00B044B2" w:rsidP="00B044B2">
            <w:pPr>
              <w:widowControl w:val="0"/>
              <w:numPr>
                <w:ilvl w:val="0"/>
                <w:numId w:val="1"/>
              </w:numPr>
              <w:tabs>
                <w:tab w:val="left" w:pos="1238"/>
              </w:tabs>
              <w:autoSpaceDE w:val="0"/>
              <w:autoSpaceDN w:val="0"/>
              <w:spacing w:before="67"/>
              <w:ind w:left="1096" w:firstLine="0"/>
              <w:rPr>
                <w:rFonts w:eastAsia="Tahoma" w:cs="Tahoma"/>
                <w:color w:val="231F20"/>
              </w:rPr>
            </w:pPr>
            <w:r w:rsidRPr="00C92359">
              <w:rPr>
                <w:rFonts w:eastAsia="Tahoma" w:cs="Tahoma"/>
                <w:color w:val="231F20"/>
              </w:rPr>
              <w:t>L’élève a des difficultés à encoder des mots réguliers longs (composés de plus de trois phonèmes : ordre, table...).</w:t>
            </w:r>
          </w:p>
          <w:p w:rsidR="00B044B2" w:rsidRPr="00C92359" w:rsidRDefault="00B044B2" w:rsidP="00B044B2">
            <w:pPr>
              <w:widowControl w:val="0"/>
              <w:numPr>
                <w:ilvl w:val="0"/>
                <w:numId w:val="1"/>
              </w:numPr>
              <w:tabs>
                <w:tab w:val="left" w:pos="1238"/>
              </w:tabs>
              <w:autoSpaceDE w:val="0"/>
              <w:autoSpaceDN w:val="0"/>
              <w:spacing w:before="67"/>
              <w:ind w:left="1096" w:firstLine="0"/>
              <w:rPr>
                <w:rFonts w:eastAsia="Tahoma" w:cs="Tahoma"/>
                <w:color w:val="231F20"/>
              </w:rPr>
            </w:pPr>
            <w:r w:rsidRPr="00C92359">
              <w:rPr>
                <w:rFonts w:eastAsia="Tahoma" w:cs="Tahoma"/>
                <w:color w:val="231F20"/>
              </w:rPr>
              <w:t>L’élève confond des mots contenant des phonèmes proches au niveau sonore (/p/-/t/, /t/-/d/, /f/-/s/, /f/-/v/, /s/-/z/, ...) : car /gare, vrai/frais...</w:t>
            </w:r>
          </w:p>
          <w:p w:rsidR="00517793" w:rsidRPr="00C92359" w:rsidRDefault="00B044B2" w:rsidP="00B044B2">
            <w:pPr>
              <w:widowControl w:val="0"/>
              <w:numPr>
                <w:ilvl w:val="0"/>
                <w:numId w:val="1"/>
              </w:numPr>
              <w:tabs>
                <w:tab w:val="left" w:pos="1238"/>
              </w:tabs>
              <w:autoSpaceDE w:val="0"/>
              <w:autoSpaceDN w:val="0"/>
              <w:spacing w:before="67"/>
              <w:ind w:hanging="1199"/>
              <w:rPr>
                <w:rFonts w:eastAsia="Tahoma" w:cs="Tahoma"/>
                <w:color w:val="231F20"/>
              </w:rPr>
            </w:pPr>
            <w:r w:rsidRPr="00C92359">
              <w:rPr>
                <w:rFonts w:eastAsia="Tahoma" w:cs="Tahoma"/>
                <w:color w:val="231F20"/>
              </w:rPr>
              <w:t>L’élève a des difficultés électives pour écrire certains types de syllabes (tri versus tir, lion versus loin).</w:t>
            </w:r>
          </w:p>
          <w:p w:rsidR="00B044B2" w:rsidRDefault="00B044B2" w:rsidP="00B044B2">
            <w:pPr>
              <w:widowControl w:val="0"/>
              <w:tabs>
                <w:tab w:val="left" w:pos="1238"/>
              </w:tabs>
              <w:autoSpaceDE w:val="0"/>
              <w:autoSpaceDN w:val="0"/>
              <w:spacing w:before="67"/>
              <w:ind w:left="813"/>
              <w:rPr>
                <w:b/>
                <w:color w:val="4F81BD" w:themeColor="accent1"/>
                <w:w w:val="90"/>
                <w:sz w:val="24"/>
              </w:rPr>
            </w:pPr>
            <w:r w:rsidRPr="00B044B2">
              <w:rPr>
                <w:b/>
                <w:color w:val="4F81BD" w:themeColor="accent1"/>
                <w:w w:val="90"/>
                <w:sz w:val="24"/>
              </w:rPr>
              <w:t>Autres</w:t>
            </w:r>
          </w:p>
          <w:p w:rsidR="00C92359" w:rsidRPr="007B40D5" w:rsidRDefault="00C92359" w:rsidP="00C92359">
            <w:pPr>
              <w:widowControl w:val="0"/>
              <w:numPr>
                <w:ilvl w:val="0"/>
                <w:numId w:val="1"/>
              </w:numPr>
              <w:tabs>
                <w:tab w:val="left" w:pos="1238"/>
              </w:tabs>
              <w:autoSpaceDE w:val="0"/>
              <w:autoSpaceDN w:val="0"/>
              <w:spacing w:before="67"/>
              <w:ind w:hanging="1199"/>
              <w:rPr>
                <w:szCs w:val="20"/>
              </w:rPr>
            </w:pPr>
            <w:r w:rsidRPr="007B40D5">
              <w:rPr>
                <w:szCs w:val="20"/>
              </w:rPr>
              <w:t>Le geste graphique n’est pas ou peu maîtrisé.</w:t>
            </w:r>
          </w:p>
          <w:p w:rsidR="00C92359" w:rsidRPr="007B40D5" w:rsidRDefault="00C92359" w:rsidP="00C92359">
            <w:pPr>
              <w:widowControl w:val="0"/>
              <w:numPr>
                <w:ilvl w:val="0"/>
                <w:numId w:val="1"/>
              </w:numPr>
              <w:tabs>
                <w:tab w:val="left" w:pos="1238"/>
              </w:tabs>
              <w:autoSpaceDE w:val="0"/>
              <w:autoSpaceDN w:val="0"/>
              <w:spacing w:before="67"/>
              <w:ind w:hanging="1199"/>
              <w:rPr>
                <w:szCs w:val="20"/>
              </w:rPr>
            </w:pPr>
            <w:r w:rsidRPr="007B40D5">
              <w:rPr>
                <w:szCs w:val="20"/>
              </w:rPr>
              <w:t>La latéralité n’est pas maîtrisée.</w:t>
            </w:r>
          </w:p>
          <w:p w:rsidR="00517793" w:rsidRPr="007B40D5" w:rsidRDefault="00C92359" w:rsidP="00C92359">
            <w:pPr>
              <w:widowControl w:val="0"/>
              <w:numPr>
                <w:ilvl w:val="0"/>
                <w:numId w:val="1"/>
              </w:numPr>
              <w:tabs>
                <w:tab w:val="left" w:pos="1238"/>
              </w:tabs>
              <w:autoSpaceDE w:val="0"/>
              <w:autoSpaceDN w:val="0"/>
              <w:spacing w:before="67"/>
              <w:ind w:hanging="1199"/>
              <w:rPr>
                <w:szCs w:val="20"/>
              </w:rPr>
            </w:pPr>
            <w:r w:rsidRPr="007B40D5">
              <w:rPr>
                <w:szCs w:val="20"/>
              </w:rPr>
              <w:t>La posture physique n’est pas adaptée.</w:t>
            </w:r>
          </w:p>
          <w:p w:rsidR="00517793" w:rsidRPr="00517793" w:rsidRDefault="00517793" w:rsidP="00C92359">
            <w:pPr>
              <w:widowControl w:val="0"/>
              <w:tabs>
                <w:tab w:val="left" w:pos="1238"/>
              </w:tabs>
              <w:autoSpaceDE w:val="0"/>
              <w:autoSpaceDN w:val="0"/>
              <w:spacing w:before="67"/>
              <w:ind w:left="1238"/>
            </w:pPr>
          </w:p>
        </w:tc>
      </w:tr>
      <w:tr w:rsidR="00A72367" w:rsidTr="00CD2049">
        <w:trPr>
          <w:jc w:val="center"/>
        </w:trPr>
        <w:tc>
          <w:tcPr>
            <w:tcW w:w="10606" w:type="dxa"/>
            <w:tcBorders>
              <w:top w:val="nil"/>
              <w:left w:val="nil"/>
              <w:bottom w:val="nil"/>
              <w:right w:val="nil"/>
            </w:tcBorders>
          </w:tcPr>
          <w:p w:rsidR="00A72367" w:rsidRPr="00F8158B" w:rsidRDefault="00F8158B" w:rsidP="00A72367">
            <w:pPr>
              <w:rPr>
                <w:b/>
              </w:rPr>
            </w:pPr>
            <w:r w:rsidRPr="00F8158B">
              <w:rPr>
                <w:b/>
                <w:color w:val="F2685D"/>
                <w:w w:val="90"/>
                <w:sz w:val="28"/>
              </w:rPr>
              <w:t>Suggestions</w:t>
            </w:r>
            <w:r w:rsidRPr="00F8158B">
              <w:rPr>
                <w:b/>
                <w:color w:val="F2685D"/>
                <w:spacing w:val="-4"/>
                <w:w w:val="90"/>
                <w:sz w:val="28"/>
              </w:rPr>
              <w:t xml:space="preserve"> </w:t>
            </w:r>
            <w:r w:rsidRPr="00F8158B">
              <w:rPr>
                <w:b/>
                <w:color w:val="F2685D"/>
                <w:w w:val="90"/>
                <w:sz w:val="28"/>
              </w:rPr>
              <w:t>d’activités</w:t>
            </w:r>
            <w:r w:rsidRPr="00F8158B">
              <w:rPr>
                <w:b/>
                <w:color w:val="F2685D"/>
                <w:spacing w:val="-3"/>
                <w:w w:val="90"/>
                <w:sz w:val="28"/>
              </w:rPr>
              <w:t xml:space="preserve"> </w:t>
            </w:r>
            <w:r w:rsidRPr="00F8158B">
              <w:rPr>
                <w:b/>
                <w:color w:val="F2685D"/>
                <w:w w:val="90"/>
                <w:sz w:val="28"/>
              </w:rPr>
              <w:t>pour</w:t>
            </w:r>
            <w:r w:rsidRPr="00F8158B">
              <w:rPr>
                <w:b/>
                <w:color w:val="F2685D"/>
                <w:spacing w:val="-4"/>
                <w:w w:val="90"/>
                <w:sz w:val="28"/>
              </w:rPr>
              <w:t xml:space="preserve"> </w:t>
            </w:r>
            <w:r w:rsidRPr="00F8158B">
              <w:rPr>
                <w:b/>
                <w:color w:val="F2685D"/>
                <w:w w:val="90"/>
                <w:sz w:val="28"/>
              </w:rPr>
              <w:t>renforcer</w:t>
            </w:r>
            <w:r w:rsidRPr="00F8158B">
              <w:rPr>
                <w:b/>
                <w:color w:val="F2685D"/>
                <w:spacing w:val="-3"/>
                <w:w w:val="90"/>
                <w:sz w:val="28"/>
              </w:rPr>
              <w:t xml:space="preserve"> </w:t>
            </w:r>
            <w:r w:rsidRPr="00F8158B">
              <w:rPr>
                <w:b/>
                <w:color w:val="F2685D"/>
                <w:w w:val="90"/>
                <w:sz w:val="28"/>
              </w:rPr>
              <w:t>cette</w:t>
            </w:r>
            <w:r w:rsidRPr="00F8158B">
              <w:rPr>
                <w:b/>
                <w:color w:val="F2685D"/>
                <w:spacing w:val="-4"/>
                <w:w w:val="90"/>
                <w:sz w:val="28"/>
              </w:rPr>
              <w:t xml:space="preserve"> </w:t>
            </w:r>
            <w:r w:rsidRPr="00F8158B">
              <w:rPr>
                <w:b/>
                <w:color w:val="F2685D"/>
                <w:w w:val="90"/>
                <w:sz w:val="28"/>
              </w:rPr>
              <w:t>compétence</w:t>
            </w:r>
          </w:p>
        </w:tc>
      </w:tr>
      <w:tr w:rsidR="00A72367" w:rsidTr="00CD2049">
        <w:trPr>
          <w:jc w:val="center"/>
        </w:trPr>
        <w:tc>
          <w:tcPr>
            <w:tcW w:w="10606" w:type="dxa"/>
            <w:tcBorders>
              <w:top w:val="nil"/>
              <w:left w:val="nil"/>
              <w:bottom w:val="nil"/>
              <w:right w:val="nil"/>
            </w:tcBorders>
          </w:tcPr>
          <w:p w:rsidR="002B20B9" w:rsidRDefault="002B20B9" w:rsidP="002B20B9">
            <w:pPr>
              <w:widowControl w:val="0"/>
              <w:tabs>
                <w:tab w:val="left" w:pos="1238"/>
              </w:tabs>
              <w:autoSpaceDE w:val="0"/>
              <w:autoSpaceDN w:val="0"/>
              <w:spacing w:before="67"/>
              <w:ind w:left="813"/>
              <w:rPr>
                <w:rFonts w:eastAsia="Tahoma" w:cs="Tahoma"/>
                <w:b/>
                <w:bCs/>
                <w:color w:val="0E869E"/>
                <w:w w:val="90"/>
                <w:sz w:val="24"/>
                <w:szCs w:val="24"/>
              </w:rPr>
            </w:pPr>
            <w:r w:rsidRPr="002B20B9">
              <w:rPr>
                <w:rFonts w:eastAsia="Tahoma" w:cs="Tahoma"/>
                <w:b/>
                <w:bCs/>
                <w:color w:val="0E869E"/>
                <w:w w:val="90"/>
                <w:sz w:val="24"/>
                <w:szCs w:val="24"/>
              </w:rPr>
              <w:t>Activités autour de l’écriture</w:t>
            </w:r>
          </w:p>
          <w:p w:rsidR="002B20B9" w:rsidRPr="007B40D5" w:rsidRDefault="002B20B9" w:rsidP="002B20B9">
            <w:pPr>
              <w:tabs>
                <w:tab w:val="left" w:pos="1238"/>
              </w:tabs>
              <w:autoSpaceDE w:val="0"/>
              <w:autoSpaceDN w:val="0"/>
              <w:spacing w:before="67"/>
              <w:ind w:left="1066"/>
              <w:rPr>
                <w:szCs w:val="20"/>
              </w:rPr>
            </w:pPr>
            <w:r w:rsidRPr="007B40D5">
              <w:rPr>
                <w:szCs w:val="20"/>
              </w:rPr>
              <w:t>Les exercices de copie et de dictée favorisent l’apprentissage de l’orthographe (voir le guide Pour enseigner la lecture et l’écriture au CP, pages 62 et suivantes : « Le rôle de l’écriture dans l’apprentissage de la lecture »).</w:t>
            </w:r>
          </w:p>
          <w:p w:rsidR="00AE4966" w:rsidRPr="00AE4966" w:rsidRDefault="002B20B9" w:rsidP="00AE4966">
            <w:pPr>
              <w:widowControl w:val="0"/>
              <w:tabs>
                <w:tab w:val="left" w:pos="1238"/>
              </w:tabs>
              <w:autoSpaceDE w:val="0"/>
              <w:autoSpaceDN w:val="0"/>
              <w:spacing w:before="67"/>
              <w:ind w:left="813"/>
              <w:rPr>
                <w:sz w:val="20"/>
                <w:szCs w:val="20"/>
              </w:rPr>
            </w:pPr>
            <w:r w:rsidRPr="002B20B9">
              <w:rPr>
                <w:rFonts w:eastAsia="Tahoma" w:cs="Tahoma"/>
                <w:b/>
                <w:bCs/>
                <w:color w:val="0E869E"/>
                <w:w w:val="90"/>
                <w:sz w:val="24"/>
                <w:szCs w:val="24"/>
              </w:rPr>
              <w:t>Activités autour du codage des syllabes complexes ou des graphèmes composés</w:t>
            </w:r>
          </w:p>
          <w:p w:rsidR="002B20B9" w:rsidRPr="007B40D5" w:rsidRDefault="002B20B9" w:rsidP="00AE4966">
            <w:pPr>
              <w:widowControl w:val="0"/>
              <w:tabs>
                <w:tab w:val="left" w:pos="1238"/>
              </w:tabs>
              <w:autoSpaceDE w:val="0"/>
              <w:autoSpaceDN w:val="0"/>
              <w:spacing w:before="67"/>
              <w:ind w:left="955"/>
              <w:rPr>
                <w:szCs w:val="20"/>
              </w:rPr>
            </w:pPr>
            <w:r w:rsidRPr="007B40D5">
              <w:rPr>
                <w:szCs w:val="20"/>
              </w:rPr>
              <w:t xml:space="preserve">À l’oral : </w:t>
            </w:r>
          </w:p>
          <w:p w:rsidR="002B20B9" w:rsidRPr="007B40D5" w:rsidRDefault="002B20B9" w:rsidP="002B20B9">
            <w:pPr>
              <w:widowControl w:val="0"/>
              <w:numPr>
                <w:ilvl w:val="0"/>
                <w:numId w:val="1"/>
              </w:numPr>
              <w:tabs>
                <w:tab w:val="left" w:pos="1238"/>
              </w:tabs>
              <w:autoSpaceDE w:val="0"/>
              <w:autoSpaceDN w:val="0"/>
              <w:spacing w:before="67"/>
              <w:ind w:left="1238" w:hanging="142"/>
              <w:rPr>
                <w:szCs w:val="20"/>
              </w:rPr>
            </w:pPr>
            <w:r w:rsidRPr="007B40D5">
              <w:rPr>
                <w:szCs w:val="20"/>
              </w:rPr>
              <w:t>faire identifier les syllabes ou les phonèmes concernés en variant progressivement leur complexité dans des mots courts (1 à 2 syllabes puis 3) avec une orthographe régulière ;</w:t>
            </w:r>
          </w:p>
          <w:p w:rsidR="002B20B9" w:rsidRPr="007B40D5" w:rsidRDefault="002B20B9" w:rsidP="002B20B9">
            <w:pPr>
              <w:widowControl w:val="0"/>
              <w:numPr>
                <w:ilvl w:val="0"/>
                <w:numId w:val="1"/>
              </w:numPr>
              <w:tabs>
                <w:tab w:val="left" w:pos="1238"/>
              </w:tabs>
              <w:autoSpaceDE w:val="0"/>
              <w:autoSpaceDN w:val="0"/>
              <w:spacing w:before="67"/>
              <w:ind w:left="1238" w:hanging="142"/>
              <w:rPr>
                <w:szCs w:val="20"/>
              </w:rPr>
            </w:pPr>
            <w:r w:rsidRPr="007B40D5">
              <w:rPr>
                <w:szCs w:val="20"/>
              </w:rPr>
              <w:t>faire prononcer les sons repérés, puis faire épeler les lettres qui les transcrivent.</w:t>
            </w:r>
          </w:p>
          <w:p w:rsidR="002B20B9" w:rsidRPr="007B40D5" w:rsidRDefault="002B20B9" w:rsidP="00AE4966">
            <w:pPr>
              <w:widowControl w:val="0"/>
              <w:tabs>
                <w:tab w:val="left" w:pos="955"/>
              </w:tabs>
              <w:autoSpaceDE w:val="0"/>
              <w:autoSpaceDN w:val="0"/>
              <w:spacing w:before="67"/>
              <w:ind w:left="955"/>
              <w:rPr>
                <w:szCs w:val="20"/>
              </w:rPr>
            </w:pPr>
            <w:r w:rsidRPr="007B40D5">
              <w:rPr>
                <w:szCs w:val="20"/>
              </w:rPr>
              <w:t xml:space="preserve">À l’écrit : </w:t>
            </w:r>
          </w:p>
          <w:p w:rsidR="002B20B9" w:rsidRPr="007B40D5" w:rsidRDefault="002B20B9" w:rsidP="002B20B9">
            <w:pPr>
              <w:widowControl w:val="0"/>
              <w:numPr>
                <w:ilvl w:val="0"/>
                <w:numId w:val="1"/>
              </w:numPr>
              <w:tabs>
                <w:tab w:val="left" w:pos="1238"/>
              </w:tabs>
              <w:autoSpaceDE w:val="0"/>
              <w:autoSpaceDN w:val="0"/>
              <w:spacing w:before="67"/>
              <w:ind w:left="1238" w:hanging="142"/>
              <w:rPr>
                <w:szCs w:val="20"/>
              </w:rPr>
            </w:pPr>
            <w:r w:rsidRPr="007B40D5">
              <w:rPr>
                <w:szCs w:val="20"/>
              </w:rPr>
              <w:t>faire écrire ces mots après en avoir épelé les syllabes.</w:t>
            </w:r>
          </w:p>
          <w:p w:rsidR="002B20B9" w:rsidRPr="007B40D5" w:rsidRDefault="002B20B9" w:rsidP="00AE4966">
            <w:pPr>
              <w:widowControl w:val="0"/>
              <w:tabs>
                <w:tab w:val="left" w:pos="1238"/>
              </w:tabs>
              <w:autoSpaceDE w:val="0"/>
              <w:autoSpaceDN w:val="0"/>
              <w:spacing w:before="67"/>
              <w:ind w:left="955"/>
              <w:rPr>
                <w:szCs w:val="20"/>
              </w:rPr>
            </w:pPr>
            <w:r w:rsidRPr="007B40D5">
              <w:rPr>
                <w:szCs w:val="20"/>
              </w:rPr>
              <w:t>En lecture :</w:t>
            </w:r>
          </w:p>
          <w:p w:rsidR="002B20B9" w:rsidRPr="007B40D5" w:rsidRDefault="002B20B9" w:rsidP="002B20B9">
            <w:pPr>
              <w:widowControl w:val="0"/>
              <w:numPr>
                <w:ilvl w:val="0"/>
                <w:numId w:val="1"/>
              </w:numPr>
              <w:tabs>
                <w:tab w:val="left" w:pos="1238"/>
              </w:tabs>
              <w:autoSpaceDE w:val="0"/>
              <w:autoSpaceDN w:val="0"/>
              <w:spacing w:before="67"/>
              <w:ind w:left="1238" w:hanging="142"/>
              <w:rPr>
                <w:szCs w:val="20"/>
              </w:rPr>
            </w:pPr>
            <w:r w:rsidRPr="007B40D5">
              <w:rPr>
                <w:szCs w:val="20"/>
              </w:rPr>
              <w:t>faire lire des petites phrases utilisant les mots étudiés ;</w:t>
            </w:r>
          </w:p>
          <w:p w:rsidR="00F8158B" w:rsidRPr="00CD2049" w:rsidRDefault="002B20B9" w:rsidP="002B20B9">
            <w:pPr>
              <w:widowControl w:val="0"/>
              <w:numPr>
                <w:ilvl w:val="0"/>
                <w:numId w:val="1"/>
              </w:numPr>
              <w:tabs>
                <w:tab w:val="left" w:pos="1238"/>
              </w:tabs>
              <w:autoSpaceDE w:val="0"/>
              <w:autoSpaceDN w:val="0"/>
              <w:spacing w:before="67"/>
              <w:ind w:left="1238" w:hanging="142"/>
              <w:rPr>
                <w:rFonts w:eastAsia="Tahoma" w:cs="Tahoma"/>
                <w:sz w:val="20"/>
              </w:rPr>
            </w:pPr>
            <w:r w:rsidRPr="007B40D5">
              <w:rPr>
                <w:szCs w:val="20"/>
              </w:rPr>
              <w:t>faire retrouver dans des petits textes des mots contenant les phonèmes avec la graphie étudiée (par exemple : constituer un répertoire).</w:t>
            </w:r>
          </w:p>
          <w:p w:rsidR="00CD2049" w:rsidRPr="002B20B9" w:rsidRDefault="00CD2049" w:rsidP="00CD2049">
            <w:pPr>
              <w:widowControl w:val="0"/>
              <w:tabs>
                <w:tab w:val="left" w:pos="1238"/>
              </w:tabs>
              <w:autoSpaceDE w:val="0"/>
              <w:autoSpaceDN w:val="0"/>
              <w:spacing w:before="67"/>
              <w:ind w:left="1096"/>
              <w:rPr>
                <w:rFonts w:eastAsia="Tahoma" w:cs="Tahoma"/>
                <w:sz w:val="20"/>
              </w:rPr>
            </w:pPr>
          </w:p>
        </w:tc>
      </w:tr>
      <w:tr w:rsidR="00A72367" w:rsidTr="00CD2049">
        <w:trPr>
          <w:jc w:val="center"/>
        </w:trPr>
        <w:tc>
          <w:tcPr>
            <w:tcW w:w="10606" w:type="dxa"/>
            <w:tcBorders>
              <w:top w:val="nil"/>
              <w:left w:val="nil"/>
              <w:bottom w:val="nil"/>
              <w:right w:val="nil"/>
            </w:tcBorders>
            <w:shd w:val="clear" w:color="auto" w:fill="DBE5F1" w:themeFill="accent1" w:themeFillTint="33"/>
          </w:tcPr>
          <w:p w:rsidR="004F5DFB" w:rsidRDefault="004F5DFB" w:rsidP="004F5DFB">
            <w:pPr>
              <w:ind w:left="396"/>
              <w:rPr>
                <w:b/>
                <w:sz w:val="18"/>
              </w:rPr>
            </w:pPr>
            <w:r>
              <w:rPr>
                <w:b/>
                <w:color w:val="0E869E"/>
                <w:spacing w:val="-1"/>
                <w:w w:val="95"/>
                <w:sz w:val="18"/>
              </w:rPr>
              <w:t>Pour</w:t>
            </w:r>
            <w:r>
              <w:rPr>
                <w:b/>
                <w:color w:val="0E869E"/>
                <w:spacing w:val="-10"/>
                <w:w w:val="95"/>
                <w:sz w:val="18"/>
              </w:rPr>
              <w:t xml:space="preserve"> </w:t>
            </w:r>
            <w:r>
              <w:rPr>
                <w:b/>
                <w:color w:val="0E869E"/>
                <w:spacing w:val="-1"/>
                <w:w w:val="95"/>
                <w:sz w:val="18"/>
              </w:rPr>
              <w:t>aller</w:t>
            </w:r>
            <w:r>
              <w:rPr>
                <w:b/>
                <w:color w:val="0E869E"/>
                <w:spacing w:val="-9"/>
                <w:w w:val="95"/>
                <w:sz w:val="18"/>
              </w:rPr>
              <w:t xml:space="preserve"> </w:t>
            </w:r>
            <w:r>
              <w:rPr>
                <w:b/>
                <w:color w:val="0E869E"/>
                <w:spacing w:val="-1"/>
                <w:w w:val="95"/>
                <w:sz w:val="18"/>
              </w:rPr>
              <w:t>plus</w:t>
            </w:r>
            <w:r>
              <w:rPr>
                <w:b/>
                <w:color w:val="0E869E"/>
                <w:spacing w:val="-10"/>
                <w:w w:val="95"/>
                <w:sz w:val="18"/>
              </w:rPr>
              <w:t xml:space="preserve"> </w:t>
            </w:r>
            <w:r>
              <w:rPr>
                <w:b/>
                <w:color w:val="0E869E"/>
                <w:w w:val="95"/>
                <w:sz w:val="18"/>
              </w:rPr>
              <w:t>loin</w:t>
            </w:r>
          </w:p>
          <w:p w:rsidR="004F5DFB" w:rsidRPr="00AE4966" w:rsidRDefault="004F5DFB" w:rsidP="004F5DFB">
            <w:pPr>
              <w:spacing w:before="3" w:line="242" w:lineRule="auto"/>
              <w:ind w:left="396" w:right="192"/>
              <w:rPr>
                <w:sz w:val="20"/>
                <w:szCs w:val="20"/>
              </w:rPr>
            </w:pPr>
            <w:r w:rsidRPr="00AE4966">
              <w:rPr>
                <w:sz w:val="20"/>
                <w:szCs w:val="20"/>
              </w:rPr>
              <w:t xml:space="preserve">Guide </w:t>
            </w:r>
            <w:hyperlink r:id="rId8" w:history="1">
              <w:r w:rsidRPr="00AE4966">
                <w:rPr>
                  <w:rStyle w:val="Lienhypertexte"/>
                  <w:sz w:val="20"/>
                  <w:szCs w:val="20"/>
                </w:rPr>
                <w:t xml:space="preserve">Pour enseigner la lecture et l’écriture au CP, </w:t>
              </w:r>
              <w:r w:rsidR="00946E7C" w:rsidRPr="00AE4966">
                <w:rPr>
                  <w:rStyle w:val="Lienhypertexte"/>
                  <w:sz w:val="20"/>
                  <w:szCs w:val="20"/>
                </w:rPr>
                <w:t>nota</w:t>
              </w:r>
            </w:hyperlink>
            <w:r w:rsidR="00946E7C" w:rsidRPr="00AE4966">
              <w:rPr>
                <w:sz w:val="20"/>
                <w:szCs w:val="20"/>
              </w:rPr>
              <w:t>mment pages 39 et suivantes, « Lire et écrire », et pages 80 et</w:t>
            </w:r>
            <w:r w:rsidR="00946E7C" w:rsidRPr="00AE4966">
              <w:rPr>
                <w:color w:val="231F20"/>
                <w:w w:val="95"/>
                <w:sz w:val="20"/>
                <w:szCs w:val="20"/>
              </w:rPr>
              <w:t xml:space="preserve"> </w:t>
            </w:r>
            <w:r w:rsidR="00946E7C" w:rsidRPr="00AE4966">
              <w:rPr>
                <w:sz w:val="20"/>
                <w:szCs w:val="20"/>
              </w:rPr>
              <w:t>suivantes, « Étudier la langue</w:t>
            </w:r>
            <w:r w:rsidR="00946E7C" w:rsidRPr="00AE4966">
              <w:rPr>
                <w:color w:val="231F20"/>
                <w:w w:val="95"/>
                <w:sz w:val="20"/>
                <w:szCs w:val="20"/>
              </w:rPr>
              <w:t xml:space="preserve"> ».</w:t>
            </w:r>
          </w:p>
          <w:p w:rsidR="00946E7C" w:rsidRPr="00AE4966" w:rsidRDefault="00946E7C" w:rsidP="00946E7C">
            <w:pPr>
              <w:spacing w:before="56"/>
              <w:ind w:left="396"/>
              <w:rPr>
                <w:sz w:val="20"/>
                <w:szCs w:val="20"/>
              </w:rPr>
            </w:pPr>
            <w:r w:rsidRPr="00AE4966">
              <w:rPr>
                <w:sz w:val="20"/>
                <w:szCs w:val="20"/>
              </w:rPr>
              <w:t xml:space="preserve">Recommandations pédagogiques </w:t>
            </w:r>
            <w:hyperlink r:id="rId9" w:history="1">
              <w:r w:rsidRPr="00AE4966">
                <w:rPr>
                  <w:rStyle w:val="Lienhypertexte"/>
                  <w:i/>
                  <w:sz w:val="20"/>
                  <w:szCs w:val="20"/>
                </w:rPr>
                <w:t xml:space="preserve">Enseignement de la grammaire et du vocabulaire : un enjeu majeur pour la maitrise de la </w:t>
              </w:r>
              <w:r w:rsidRPr="00AE4966">
                <w:rPr>
                  <w:rStyle w:val="Lienhypertexte"/>
                  <w:i/>
                  <w:sz w:val="20"/>
                  <w:szCs w:val="20"/>
                </w:rPr>
                <w:lastRenderedPageBreak/>
                <w:t>langue française, note de service n°2018-050 du 25-04-2018</w:t>
              </w:r>
            </w:hyperlink>
            <w:r w:rsidRPr="00AE4966">
              <w:rPr>
                <w:i/>
                <w:sz w:val="20"/>
                <w:szCs w:val="20"/>
              </w:rPr>
              <w:t>.</w:t>
            </w:r>
          </w:p>
          <w:p w:rsidR="00A72367" w:rsidRPr="004F5DFB" w:rsidRDefault="00946E7C" w:rsidP="00946E7C">
            <w:pPr>
              <w:spacing w:before="56"/>
              <w:ind w:left="396"/>
              <w:rPr>
                <w:sz w:val="18"/>
              </w:rPr>
            </w:pPr>
            <w:r w:rsidRPr="00AE4966">
              <w:rPr>
                <w:sz w:val="20"/>
                <w:szCs w:val="20"/>
              </w:rPr>
              <w:t xml:space="preserve">Lien : </w:t>
            </w:r>
            <w:hyperlink r:id="rId10" w:history="1">
              <w:r w:rsidRPr="00AE4966">
                <w:rPr>
                  <w:rStyle w:val="Lienhypertexte"/>
                  <w:sz w:val="20"/>
                  <w:szCs w:val="20"/>
                </w:rPr>
                <w:t>L’orthographe illustrée, université de Grenoble</w:t>
              </w:r>
            </w:hyperlink>
          </w:p>
        </w:tc>
      </w:tr>
      <w:tr w:rsidR="00A72367" w:rsidTr="00CD2049">
        <w:trPr>
          <w:trHeight w:val="514"/>
          <w:jc w:val="center"/>
        </w:trPr>
        <w:tc>
          <w:tcPr>
            <w:tcW w:w="10606" w:type="dxa"/>
            <w:tcBorders>
              <w:top w:val="nil"/>
              <w:left w:val="nil"/>
              <w:bottom w:val="nil"/>
              <w:right w:val="nil"/>
            </w:tcBorders>
            <w:vAlign w:val="center"/>
          </w:tcPr>
          <w:p w:rsidR="00CD2049" w:rsidRDefault="00CD2049" w:rsidP="005A6A2D">
            <w:pPr>
              <w:pStyle w:val="Titre1"/>
              <w:spacing w:before="0"/>
              <w:outlineLvl w:val="0"/>
              <w:rPr>
                <w:rFonts w:asciiTheme="minorHAnsi" w:hAnsiTheme="minorHAnsi"/>
                <w:color w:val="F2685D"/>
                <w:w w:val="90"/>
              </w:rPr>
            </w:pPr>
          </w:p>
          <w:p w:rsidR="00A72367" w:rsidRPr="005A6A2D" w:rsidRDefault="005A6A2D" w:rsidP="005A6A2D">
            <w:pPr>
              <w:pStyle w:val="Titre1"/>
              <w:spacing w:before="0"/>
              <w:outlineLvl w:val="0"/>
              <w:rPr>
                <w:rFonts w:asciiTheme="minorHAnsi" w:hAnsiTheme="minorHAnsi"/>
              </w:rPr>
            </w:pPr>
            <w:r w:rsidRPr="005A6A2D">
              <w:rPr>
                <w:rFonts w:asciiTheme="minorHAnsi" w:hAnsiTheme="minorHAnsi"/>
                <w:color w:val="F2685D"/>
                <w:w w:val="90"/>
              </w:rPr>
              <w:t>Calendrier</w:t>
            </w:r>
            <w:r w:rsidRPr="005A6A2D">
              <w:rPr>
                <w:rFonts w:asciiTheme="minorHAnsi" w:hAnsiTheme="minorHAnsi"/>
                <w:color w:val="F2685D"/>
                <w:spacing w:val="17"/>
                <w:w w:val="90"/>
              </w:rPr>
              <w:t xml:space="preserve"> </w:t>
            </w:r>
            <w:r w:rsidRPr="005A6A2D">
              <w:rPr>
                <w:rFonts w:asciiTheme="minorHAnsi" w:hAnsiTheme="minorHAnsi"/>
                <w:color w:val="F2685D"/>
                <w:w w:val="90"/>
              </w:rPr>
              <w:t>d’actions</w:t>
            </w:r>
          </w:p>
        </w:tc>
      </w:tr>
      <w:tr w:rsidR="00A72367" w:rsidTr="00CD2049">
        <w:trPr>
          <w:jc w:val="center"/>
        </w:trPr>
        <w:tc>
          <w:tcPr>
            <w:tcW w:w="10606" w:type="dxa"/>
            <w:tcBorders>
              <w:top w:val="nil"/>
              <w:left w:val="nil"/>
              <w:bottom w:val="nil"/>
              <w:right w:val="nil"/>
            </w:tcBorders>
          </w:tcPr>
          <w:p w:rsidR="00CD2049" w:rsidRDefault="00CD2049" w:rsidP="005A6A2D">
            <w:pPr>
              <w:ind w:left="529"/>
              <w:rPr>
                <w:b/>
                <w:color w:val="1C748E"/>
                <w:sz w:val="24"/>
              </w:rPr>
            </w:pPr>
          </w:p>
          <w:p w:rsidR="005A6A2D" w:rsidRPr="005A6A2D" w:rsidRDefault="005A6A2D" w:rsidP="005A6A2D">
            <w:pPr>
              <w:ind w:left="529"/>
              <w:rPr>
                <w:b/>
                <w:sz w:val="24"/>
              </w:rPr>
            </w:pPr>
            <w:r w:rsidRPr="005A6A2D">
              <w:rPr>
                <w:b/>
                <w:color w:val="1C748E"/>
                <w:sz w:val="24"/>
              </w:rPr>
              <w:t>Planification</w:t>
            </w:r>
          </w:p>
          <w:p w:rsidR="000E4E27" w:rsidRDefault="00127BEE" w:rsidP="00127BEE">
            <w:pPr>
              <w:pStyle w:val="Corpsdetexte"/>
              <w:spacing w:before="4"/>
              <w:ind w:left="529"/>
              <w:rPr>
                <w:rFonts w:asciiTheme="minorHAnsi" w:hAnsiTheme="minorHAnsi"/>
                <w:color w:val="231F20"/>
                <w:sz w:val="22"/>
              </w:rPr>
            </w:pPr>
            <w:r w:rsidRPr="00127BEE">
              <w:rPr>
                <w:rFonts w:asciiTheme="minorHAnsi" w:hAnsiTheme="minorHAnsi"/>
                <w:color w:val="231F20"/>
                <w:sz w:val="22"/>
              </w:rPr>
              <w:t>La maitrise des correspondances graphèmes-phonèmes est essentielle pour accéder à une lecture autonome.</w:t>
            </w:r>
            <w:r>
              <w:rPr>
                <w:rFonts w:asciiTheme="minorHAnsi" w:hAnsiTheme="minorHAnsi"/>
                <w:color w:val="231F20"/>
                <w:sz w:val="22"/>
              </w:rPr>
              <w:t xml:space="preserve"> </w:t>
            </w:r>
          </w:p>
          <w:p w:rsidR="000E4E27" w:rsidRDefault="000E4E27" w:rsidP="00127BEE">
            <w:pPr>
              <w:pStyle w:val="Corpsdetexte"/>
              <w:spacing w:before="4"/>
              <w:ind w:left="529"/>
              <w:rPr>
                <w:rFonts w:asciiTheme="minorHAnsi" w:hAnsiTheme="minorHAnsi"/>
                <w:color w:val="231F20"/>
                <w:sz w:val="22"/>
              </w:rPr>
            </w:pPr>
          </w:p>
          <w:p w:rsidR="005A6A2D" w:rsidRPr="00127BEE" w:rsidRDefault="00127BEE" w:rsidP="00127BEE">
            <w:pPr>
              <w:pStyle w:val="Corpsdetexte"/>
              <w:spacing w:before="4"/>
              <w:ind w:left="529"/>
              <w:rPr>
                <w:rFonts w:asciiTheme="minorHAnsi" w:hAnsiTheme="minorHAnsi"/>
                <w:sz w:val="16"/>
              </w:rPr>
            </w:pPr>
            <w:r w:rsidRPr="00127BEE">
              <w:rPr>
                <w:rFonts w:asciiTheme="minorHAnsi" w:hAnsiTheme="minorHAnsi"/>
                <w:color w:val="231F20"/>
                <w:sz w:val="22"/>
              </w:rPr>
              <w:t>Le renforcement des acquis des élèves dans ce domaine est prioritaire. Il doit débuter dès le début de l’année de CE1 et les difficultés révélées par l’évaluation doivent être dépassées à la fin de la deuxième période scolaire.</w:t>
            </w:r>
          </w:p>
          <w:p w:rsidR="00A8653D" w:rsidRPr="00127BEE" w:rsidRDefault="00A8653D" w:rsidP="005A6A2D">
            <w:pPr>
              <w:pStyle w:val="Corpsdetexte"/>
              <w:spacing w:before="4"/>
              <w:ind w:left="0"/>
              <w:rPr>
                <w:rFonts w:asciiTheme="minorHAnsi" w:hAnsiTheme="minorHAnsi"/>
                <w:sz w:val="16"/>
              </w:rPr>
            </w:pPr>
          </w:p>
          <w:p w:rsidR="00CD2049" w:rsidRPr="00127BEE" w:rsidRDefault="00CD2049" w:rsidP="005A6A2D">
            <w:pPr>
              <w:pStyle w:val="Corpsdetexte"/>
              <w:spacing w:before="4"/>
              <w:ind w:left="0"/>
              <w:rPr>
                <w:rFonts w:asciiTheme="minorHAnsi" w:hAnsiTheme="minorHAnsi"/>
                <w:sz w:val="16"/>
              </w:rPr>
            </w:pPr>
          </w:p>
          <w:p w:rsidR="00A8653D" w:rsidRPr="00127BEE" w:rsidRDefault="00A8653D" w:rsidP="005A6A2D">
            <w:pPr>
              <w:pStyle w:val="Corpsdetexte"/>
              <w:spacing w:before="4"/>
              <w:ind w:left="0"/>
              <w:rPr>
                <w:rFonts w:asciiTheme="minorHAnsi" w:hAnsiTheme="minorHAnsi"/>
                <w:sz w:val="16"/>
              </w:rPr>
            </w:pPr>
          </w:p>
          <w:tbl>
            <w:tblPr>
              <w:tblStyle w:val="TableNormal"/>
              <w:tblW w:w="0" w:type="auto"/>
              <w:tblInd w:w="2084" w:type="dxa"/>
              <w:tblBorders>
                <w:top w:val="single" w:sz="4" w:space="0" w:color="90B5C5"/>
                <w:left w:val="single" w:sz="4" w:space="0" w:color="90B5C5"/>
                <w:bottom w:val="single" w:sz="4" w:space="0" w:color="90B5C5"/>
                <w:right w:val="single" w:sz="4" w:space="0" w:color="90B5C5"/>
                <w:insideH w:val="single" w:sz="4" w:space="0" w:color="90B5C5"/>
                <w:insideV w:val="single" w:sz="4" w:space="0" w:color="90B5C5"/>
              </w:tblBorders>
              <w:tblLook w:val="01E0" w:firstRow="1" w:lastRow="1" w:firstColumn="1" w:lastColumn="1" w:noHBand="0" w:noVBand="0"/>
            </w:tblPr>
            <w:tblGrid>
              <w:gridCol w:w="3263"/>
              <w:gridCol w:w="283"/>
              <w:gridCol w:w="283"/>
              <w:gridCol w:w="283"/>
              <w:gridCol w:w="283"/>
              <w:gridCol w:w="283"/>
              <w:gridCol w:w="283"/>
              <w:gridCol w:w="283"/>
              <w:gridCol w:w="283"/>
            </w:tblGrid>
            <w:tr w:rsidR="005A6A2D" w:rsidRPr="005A6A2D" w:rsidTr="00127BEE">
              <w:trPr>
                <w:trHeight w:val="272"/>
              </w:trPr>
              <w:tc>
                <w:tcPr>
                  <w:tcW w:w="326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566" w:type="dxa"/>
                  <w:gridSpan w:val="2"/>
                  <w:tcBorders>
                    <w:left w:val="single" w:sz="4" w:space="0" w:color="0E869E"/>
                    <w:right w:val="single" w:sz="4" w:space="0" w:color="0E869E"/>
                  </w:tcBorders>
                </w:tcPr>
                <w:p w:rsidR="005A6A2D" w:rsidRPr="005A6A2D" w:rsidRDefault="005A6A2D" w:rsidP="00EB005C">
                  <w:pPr>
                    <w:pStyle w:val="TableParagraph"/>
                    <w:spacing w:before="37"/>
                    <w:ind w:left="79"/>
                    <w:rPr>
                      <w:rFonts w:asciiTheme="minorHAnsi" w:hAnsiTheme="minorHAnsi"/>
                      <w:sz w:val="16"/>
                    </w:rPr>
                  </w:pPr>
                  <w:r w:rsidRPr="005A6A2D">
                    <w:rPr>
                      <w:rFonts w:asciiTheme="minorHAnsi" w:hAnsiTheme="minorHAnsi"/>
                      <w:color w:val="231F20"/>
                      <w:sz w:val="16"/>
                    </w:rPr>
                    <w:t>Sept.</w:t>
                  </w:r>
                </w:p>
              </w:tc>
              <w:tc>
                <w:tcPr>
                  <w:tcW w:w="566" w:type="dxa"/>
                  <w:gridSpan w:val="2"/>
                  <w:tcBorders>
                    <w:left w:val="single" w:sz="4" w:space="0" w:color="0E869E"/>
                    <w:right w:val="single" w:sz="4" w:space="0" w:color="0E869E"/>
                  </w:tcBorders>
                </w:tcPr>
                <w:p w:rsidR="005A6A2D" w:rsidRPr="005A6A2D" w:rsidRDefault="005A6A2D" w:rsidP="00EB005C">
                  <w:pPr>
                    <w:pStyle w:val="TableParagraph"/>
                    <w:spacing w:before="37"/>
                    <w:ind w:left="81"/>
                    <w:rPr>
                      <w:rFonts w:asciiTheme="minorHAnsi" w:hAnsiTheme="minorHAnsi"/>
                      <w:sz w:val="16"/>
                    </w:rPr>
                  </w:pPr>
                  <w:r w:rsidRPr="005A6A2D">
                    <w:rPr>
                      <w:rFonts w:asciiTheme="minorHAnsi" w:hAnsiTheme="minorHAnsi"/>
                      <w:color w:val="231F20"/>
                      <w:sz w:val="16"/>
                    </w:rPr>
                    <w:t>Oct.</w:t>
                  </w:r>
                </w:p>
              </w:tc>
              <w:tc>
                <w:tcPr>
                  <w:tcW w:w="566" w:type="dxa"/>
                  <w:gridSpan w:val="2"/>
                  <w:tcBorders>
                    <w:left w:val="single" w:sz="4" w:space="0" w:color="0E869E"/>
                    <w:right w:val="single" w:sz="4" w:space="0" w:color="0E869E"/>
                  </w:tcBorders>
                </w:tcPr>
                <w:p w:rsidR="005A6A2D" w:rsidRPr="005A6A2D" w:rsidRDefault="005A6A2D" w:rsidP="00EB005C">
                  <w:pPr>
                    <w:pStyle w:val="TableParagraph"/>
                    <w:spacing w:before="37"/>
                    <w:ind w:left="83"/>
                    <w:rPr>
                      <w:rFonts w:asciiTheme="minorHAnsi" w:hAnsiTheme="minorHAnsi"/>
                      <w:sz w:val="16"/>
                    </w:rPr>
                  </w:pPr>
                  <w:r w:rsidRPr="005A6A2D">
                    <w:rPr>
                      <w:rFonts w:asciiTheme="minorHAnsi" w:hAnsiTheme="minorHAnsi"/>
                      <w:color w:val="231F20"/>
                      <w:sz w:val="16"/>
                    </w:rPr>
                    <w:t>Nov.</w:t>
                  </w:r>
                </w:p>
              </w:tc>
              <w:tc>
                <w:tcPr>
                  <w:tcW w:w="566" w:type="dxa"/>
                  <w:gridSpan w:val="2"/>
                  <w:tcBorders>
                    <w:left w:val="single" w:sz="4" w:space="0" w:color="0E869E"/>
                    <w:right w:val="single" w:sz="4" w:space="0" w:color="0E869E"/>
                  </w:tcBorders>
                </w:tcPr>
                <w:p w:rsidR="005A6A2D" w:rsidRPr="005A6A2D" w:rsidRDefault="005A6A2D" w:rsidP="00EB005C">
                  <w:pPr>
                    <w:pStyle w:val="TableParagraph"/>
                    <w:spacing w:before="37"/>
                    <w:ind w:left="85"/>
                    <w:rPr>
                      <w:rFonts w:asciiTheme="minorHAnsi" w:hAnsiTheme="minorHAnsi"/>
                      <w:sz w:val="16"/>
                    </w:rPr>
                  </w:pPr>
                  <w:proofErr w:type="spellStart"/>
                  <w:r w:rsidRPr="005A6A2D">
                    <w:rPr>
                      <w:rFonts w:asciiTheme="minorHAnsi" w:hAnsiTheme="minorHAnsi"/>
                      <w:color w:val="231F20"/>
                      <w:sz w:val="16"/>
                    </w:rPr>
                    <w:t>Déc</w:t>
                  </w:r>
                  <w:proofErr w:type="spellEnd"/>
                  <w:r w:rsidRPr="005A6A2D">
                    <w:rPr>
                      <w:rFonts w:asciiTheme="minorHAnsi" w:hAnsiTheme="minorHAnsi"/>
                      <w:color w:val="231F20"/>
                      <w:sz w:val="16"/>
                    </w:rPr>
                    <w:t>.</w:t>
                  </w:r>
                </w:p>
              </w:tc>
            </w:tr>
            <w:tr w:rsidR="005A6A2D" w:rsidRPr="005A6A2D" w:rsidTr="00127BEE">
              <w:trPr>
                <w:trHeight w:val="452"/>
              </w:trPr>
              <w:tc>
                <w:tcPr>
                  <w:tcW w:w="3263" w:type="dxa"/>
                  <w:tcBorders>
                    <w:left w:val="single" w:sz="4" w:space="0" w:color="0E869E"/>
                    <w:right w:val="single" w:sz="4" w:space="0" w:color="0E869E"/>
                  </w:tcBorders>
                </w:tcPr>
                <w:p w:rsidR="005A6A2D" w:rsidRPr="00127BEE" w:rsidRDefault="00127BEE" w:rsidP="00127BEE">
                  <w:pPr>
                    <w:pStyle w:val="TableParagraph"/>
                    <w:spacing w:before="48" w:line="223" w:lineRule="auto"/>
                    <w:ind w:left="79" w:right="508"/>
                    <w:rPr>
                      <w:rFonts w:asciiTheme="minorHAnsi" w:hAnsiTheme="minorHAnsi"/>
                      <w:sz w:val="16"/>
                      <w:lang w:val="fr-FR"/>
                    </w:rPr>
                  </w:pPr>
                  <w:r w:rsidRPr="00127BEE">
                    <w:rPr>
                      <w:rStyle w:val="markedcontent"/>
                      <w:rFonts w:asciiTheme="minorHAnsi" w:hAnsiTheme="minorHAnsi" w:cs="Arial"/>
                      <w:sz w:val="16"/>
                      <w:szCs w:val="20"/>
                      <w:lang w:val="fr-FR"/>
                    </w:rPr>
                    <w:t>Identifier des mots de manière de plus en plus aisée</w:t>
                  </w: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r>
            <w:tr w:rsidR="005A6A2D" w:rsidRPr="005A6A2D" w:rsidTr="00127BEE">
              <w:trPr>
                <w:trHeight w:val="326"/>
              </w:trPr>
              <w:tc>
                <w:tcPr>
                  <w:tcW w:w="3263" w:type="dxa"/>
                  <w:tcBorders>
                    <w:left w:val="single" w:sz="4" w:space="0" w:color="0E869E"/>
                    <w:right w:val="single" w:sz="4" w:space="0" w:color="0E869E"/>
                  </w:tcBorders>
                </w:tcPr>
                <w:p w:rsidR="005A6A2D" w:rsidRPr="00127BEE" w:rsidRDefault="00127BEE" w:rsidP="00EB005C">
                  <w:pPr>
                    <w:pStyle w:val="TableParagraph"/>
                    <w:spacing w:before="48" w:line="223" w:lineRule="auto"/>
                    <w:ind w:left="79" w:right="337"/>
                    <w:rPr>
                      <w:rFonts w:asciiTheme="minorHAnsi" w:hAnsiTheme="minorHAnsi"/>
                      <w:sz w:val="16"/>
                      <w:lang w:val="fr-FR"/>
                    </w:rPr>
                  </w:pPr>
                  <w:r w:rsidRPr="00127BEE">
                    <w:rPr>
                      <w:rFonts w:asciiTheme="minorHAnsi" w:hAnsiTheme="minorHAnsi"/>
                      <w:color w:val="231F20"/>
                      <w:sz w:val="16"/>
                      <w:lang w:val="fr-FR"/>
                    </w:rPr>
                    <w:t>Identifier des mots rapidement</w:t>
                  </w: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r>
            <w:tr w:rsidR="005A6A2D" w:rsidRPr="005A6A2D" w:rsidTr="00127BEE">
              <w:trPr>
                <w:trHeight w:val="274"/>
              </w:trPr>
              <w:tc>
                <w:tcPr>
                  <w:tcW w:w="3263" w:type="dxa"/>
                  <w:tcBorders>
                    <w:left w:val="single" w:sz="4" w:space="0" w:color="0E869E"/>
                    <w:right w:val="single" w:sz="4" w:space="0" w:color="0E869E"/>
                  </w:tcBorders>
                </w:tcPr>
                <w:p w:rsidR="005A6A2D" w:rsidRPr="00127BEE" w:rsidRDefault="00127BEE" w:rsidP="00EB005C">
                  <w:pPr>
                    <w:pStyle w:val="TableParagraph"/>
                    <w:spacing w:before="48" w:line="223" w:lineRule="auto"/>
                    <w:ind w:left="79" w:right="508"/>
                    <w:rPr>
                      <w:rFonts w:asciiTheme="minorHAnsi" w:hAnsiTheme="minorHAnsi"/>
                      <w:sz w:val="16"/>
                      <w:lang w:val="fr-FR"/>
                    </w:rPr>
                  </w:pPr>
                  <w:r w:rsidRPr="00127BEE">
                    <w:rPr>
                      <w:rFonts w:asciiTheme="minorHAnsi" w:hAnsiTheme="minorHAnsi"/>
                      <w:color w:val="231F20"/>
                      <w:sz w:val="16"/>
                      <w:lang w:val="fr-FR"/>
                    </w:rPr>
                    <w:t>Lire et comprendre des textes adaptés</w:t>
                  </w: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r>
            <w:tr w:rsidR="005A6A2D" w:rsidRPr="005A6A2D" w:rsidTr="00127BEE">
              <w:trPr>
                <w:trHeight w:val="272"/>
              </w:trPr>
              <w:tc>
                <w:tcPr>
                  <w:tcW w:w="3263" w:type="dxa"/>
                  <w:tcBorders>
                    <w:left w:val="single" w:sz="4" w:space="0" w:color="0E869E"/>
                    <w:right w:val="single" w:sz="4" w:space="0" w:color="0E869E"/>
                  </w:tcBorders>
                </w:tcPr>
                <w:p w:rsidR="005A6A2D" w:rsidRPr="00127BEE" w:rsidRDefault="00127BEE" w:rsidP="00EB005C">
                  <w:pPr>
                    <w:pStyle w:val="TableParagraph"/>
                    <w:spacing w:before="37"/>
                    <w:ind w:left="79"/>
                    <w:rPr>
                      <w:rFonts w:asciiTheme="minorHAnsi" w:hAnsiTheme="minorHAnsi"/>
                      <w:sz w:val="16"/>
                      <w:lang w:val="fr-FR"/>
                    </w:rPr>
                  </w:pPr>
                  <w:r w:rsidRPr="00127BEE">
                    <w:rPr>
                      <w:rFonts w:asciiTheme="minorHAnsi" w:hAnsiTheme="minorHAnsi"/>
                      <w:color w:val="231F20"/>
                      <w:sz w:val="16"/>
                      <w:lang w:val="fr-FR"/>
                    </w:rPr>
                    <w:t>Lire à voix haute avec fluidité</w:t>
                  </w:r>
                </w:p>
              </w:tc>
              <w:tc>
                <w:tcPr>
                  <w:tcW w:w="283" w:type="dxa"/>
                  <w:tcBorders>
                    <w:left w:val="single" w:sz="4" w:space="0" w:color="0E869E"/>
                    <w:right w:val="single" w:sz="4" w:space="0" w:color="0E869E"/>
                  </w:tcBorders>
                </w:tcPr>
                <w:p w:rsidR="005A6A2D" w:rsidRPr="00127BEE"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127BEE"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127BEE"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127BEE"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127BEE"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127BEE"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127BEE"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127BEE" w:rsidRDefault="005A6A2D" w:rsidP="00EB005C">
                  <w:pPr>
                    <w:pStyle w:val="TableParagraph"/>
                    <w:rPr>
                      <w:rFonts w:asciiTheme="minorHAnsi" w:hAnsiTheme="minorHAnsi"/>
                      <w:sz w:val="18"/>
                      <w:lang w:val="fr-FR"/>
                    </w:rPr>
                  </w:pPr>
                </w:p>
              </w:tc>
            </w:tr>
            <w:tr w:rsidR="005A6A2D" w:rsidRPr="005A6A2D" w:rsidTr="00B35D14">
              <w:trPr>
                <w:trHeight w:val="272"/>
              </w:trPr>
              <w:tc>
                <w:tcPr>
                  <w:tcW w:w="3263" w:type="dxa"/>
                  <w:tcBorders>
                    <w:left w:val="single" w:sz="4" w:space="0" w:color="0E869E"/>
                    <w:right w:val="single" w:sz="4" w:space="0" w:color="0E869E"/>
                  </w:tcBorders>
                  <w:shd w:val="clear" w:color="auto" w:fill="DBE5F1" w:themeFill="accent1" w:themeFillTint="33"/>
                </w:tcPr>
                <w:p w:rsidR="005A6A2D" w:rsidRPr="00127BEE" w:rsidRDefault="00127BEE" w:rsidP="00127BEE">
                  <w:pPr>
                    <w:pStyle w:val="TableParagraph"/>
                    <w:spacing w:before="37"/>
                    <w:ind w:left="79"/>
                    <w:rPr>
                      <w:rFonts w:asciiTheme="minorHAnsi" w:hAnsiTheme="minorHAnsi"/>
                      <w:sz w:val="16"/>
                      <w:lang w:val="fr-FR"/>
                    </w:rPr>
                  </w:pPr>
                  <w:r w:rsidRPr="00127BEE">
                    <w:rPr>
                      <w:rFonts w:asciiTheme="minorHAnsi" w:hAnsiTheme="minorHAnsi"/>
                      <w:color w:val="231F20"/>
                      <w:sz w:val="16"/>
                      <w:lang w:val="fr-FR"/>
                    </w:rPr>
                    <w:t>Orthographier les mots les plus fréquents</w:t>
                  </w:r>
                </w:p>
              </w:tc>
              <w:tc>
                <w:tcPr>
                  <w:tcW w:w="283" w:type="dxa"/>
                  <w:tcBorders>
                    <w:left w:val="single" w:sz="4" w:space="0" w:color="0E869E"/>
                    <w:right w:val="single" w:sz="4" w:space="0" w:color="0E869E"/>
                  </w:tcBorders>
                  <w:shd w:val="clear" w:color="auto" w:fill="DBE5F1" w:themeFill="accent1" w:themeFillTint="33"/>
                </w:tcPr>
                <w:p w:rsidR="005A6A2D" w:rsidRPr="00127BEE" w:rsidRDefault="00F42360" w:rsidP="00EB005C">
                  <w:pPr>
                    <w:pStyle w:val="TableParagraph"/>
                    <w:rPr>
                      <w:rFonts w:asciiTheme="minorHAnsi" w:hAnsiTheme="minorHAnsi"/>
                      <w:sz w:val="18"/>
                      <w:lang w:val="fr-FR"/>
                    </w:rPr>
                  </w:pPr>
                  <w:r>
                    <w:rPr>
                      <w:rFonts w:asciiTheme="minorHAnsi" w:hAnsiTheme="minorHAnsi"/>
                      <w:noProof/>
                      <w:sz w:val="18"/>
                      <w:lang w:val="fr-FR" w:eastAsia="fr-FR"/>
                    </w:rPr>
                    <mc:AlternateContent>
                      <mc:Choice Requires="wps">
                        <w:drawing>
                          <wp:anchor distT="0" distB="0" distL="114300" distR="114300" simplePos="0" relativeHeight="251664384" behindDoc="0" locked="0" layoutInCell="1" allowOverlap="1" wp14:anchorId="367A3A83" wp14:editId="0A2378AD">
                            <wp:simplePos x="0" y="0"/>
                            <wp:positionH relativeFrom="column">
                              <wp:posOffset>102985</wp:posOffset>
                            </wp:positionH>
                            <wp:positionV relativeFrom="paragraph">
                              <wp:posOffset>69394</wp:posOffset>
                            </wp:positionV>
                            <wp:extent cx="1268569" cy="0"/>
                            <wp:effectExtent l="0" t="76200" r="27305" b="114300"/>
                            <wp:wrapNone/>
                            <wp:docPr id="16" name="Connecteur droit avec flèche 16"/>
                            <wp:cNvGraphicFramePr/>
                            <a:graphic xmlns:a="http://schemas.openxmlformats.org/drawingml/2006/main">
                              <a:graphicData uri="http://schemas.microsoft.com/office/word/2010/wordprocessingShape">
                                <wps:wsp>
                                  <wps:cNvCnPr/>
                                  <wps:spPr>
                                    <a:xfrm>
                                      <a:off x="0" y="0"/>
                                      <a:ext cx="1268569" cy="0"/>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16" o:spid="_x0000_s1026" type="#_x0000_t32" style="position:absolute;margin-left:8.1pt;margin-top:5.45pt;width:99.9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" strokecolor="#4579b8 [3044]" strokeweight="2pt">
                            <v:stroke endarrow="open"/>
                          </v:shape>
                        </w:pict>
                      </mc:Fallback>
                    </mc:AlternateContent>
                  </w:r>
                </w:p>
              </w:tc>
              <w:tc>
                <w:tcPr>
                  <w:tcW w:w="283" w:type="dxa"/>
                  <w:tcBorders>
                    <w:left w:val="single" w:sz="4" w:space="0" w:color="0E869E"/>
                    <w:right w:val="single" w:sz="4" w:space="0" w:color="0E869E"/>
                  </w:tcBorders>
                  <w:shd w:val="clear" w:color="auto" w:fill="DBE5F1" w:themeFill="accent1" w:themeFillTint="33"/>
                </w:tcPr>
                <w:p w:rsidR="005A6A2D" w:rsidRPr="00127BEE"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BE5F1" w:themeFill="accent1" w:themeFillTint="33"/>
                </w:tcPr>
                <w:p w:rsidR="005A6A2D" w:rsidRPr="00127BEE"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BE5F1" w:themeFill="accent1" w:themeFillTint="33"/>
                </w:tcPr>
                <w:p w:rsidR="005A6A2D" w:rsidRPr="00127BEE"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BE5F1" w:themeFill="accent1" w:themeFillTint="33"/>
                </w:tcPr>
                <w:p w:rsidR="005A6A2D" w:rsidRPr="00127BEE"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BE5F1" w:themeFill="accent1" w:themeFillTint="33"/>
                </w:tcPr>
                <w:p w:rsidR="005A6A2D" w:rsidRPr="00127BEE"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BE5F1" w:themeFill="accent1" w:themeFillTint="33"/>
                </w:tcPr>
                <w:p w:rsidR="005A6A2D" w:rsidRPr="00127BEE"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DBE5F1" w:themeFill="accent1" w:themeFillTint="33"/>
                </w:tcPr>
                <w:p w:rsidR="005A6A2D" w:rsidRPr="00127BEE" w:rsidRDefault="005A6A2D" w:rsidP="00EB005C">
                  <w:pPr>
                    <w:pStyle w:val="TableParagraph"/>
                    <w:rPr>
                      <w:rFonts w:asciiTheme="minorHAnsi" w:hAnsiTheme="minorHAnsi"/>
                      <w:sz w:val="18"/>
                      <w:lang w:val="fr-FR"/>
                    </w:rPr>
                  </w:pPr>
                </w:p>
              </w:tc>
            </w:tr>
          </w:tbl>
          <w:p w:rsidR="00A72367" w:rsidRPr="005A6A2D" w:rsidRDefault="00A72367" w:rsidP="003B1F64">
            <w:pPr>
              <w:jc w:val="center"/>
            </w:pPr>
          </w:p>
        </w:tc>
      </w:tr>
      <w:tr w:rsidR="00A72367" w:rsidTr="00CD2049">
        <w:trPr>
          <w:jc w:val="center"/>
        </w:trPr>
        <w:tc>
          <w:tcPr>
            <w:tcW w:w="10606" w:type="dxa"/>
            <w:tcBorders>
              <w:top w:val="nil"/>
              <w:left w:val="nil"/>
              <w:bottom w:val="nil"/>
              <w:right w:val="nil"/>
            </w:tcBorders>
          </w:tcPr>
          <w:p w:rsidR="00B35D14" w:rsidRDefault="00B35D14" w:rsidP="005A6A2D">
            <w:pPr>
              <w:ind w:left="529"/>
              <w:rPr>
                <w:b/>
                <w:color w:val="0E869E"/>
                <w:sz w:val="24"/>
                <w:szCs w:val="24"/>
              </w:rPr>
            </w:pPr>
          </w:p>
          <w:p w:rsidR="005A6A2D" w:rsidRPr="005A6A2D" w:rsidRDefault="005A6A2D" w:rsidP="005A6A2D">
            <w:pPr>
              <w:ind w:left="529"/>
              <w:rPr>
                <w:b/>
                <w:sz w:val="24"/>
                <w:szCs w:val="24"/>
              </w:rPr>
            </w:pPr>
            <w:r w:rsidRPr="005A6A2D">
              <w:rPr>
                <w:b/>
                <w:color w:val="0E869E"/>
                <w:sz w:val="24"/>
                <w:szCs w:val="24"/>
              </w:rPr>
              <w:t>Modalités</w:t>
            </w:r>
          </w:p>
          <w:p w:rsidR="00F42360" w:rsidRPr="00F42360" w:rsidRDefault="00F42360" w:rsidP="00F42360">
            <w:pPr>
              <w:widowControl w:val="0"/>
              <w:numPr>
                <w:ilvl w:val="0"/>
                <w:numId w:val="1"/>
              </w:numPr>
              <w:tabs>
                <w:tab w:val="left" w:pos="813"/>
              </w:tabs>
              <w:autoSpaceDE w:val="0"/>
              <w:autoSpaceDN w:val="0"/>
              <w:spacing w:before="67"/>
              <w:ind w:left="813" w:hanging="142"/>
            </w:pPr>
            <w:r w:rsidRPr="00F42360">
              <w:rPr>
                <w:color w:val="231F20"/>
              </w:rPr>
              <w:t>Si des difficultés sont constatées lors de l’évaluation dans la maîtrise de cette compétence, porter une attention particulière aux élèves concernés.</w:t>
            </w:r>
          </w:p>
          <w:p w:rsidR="00F42360" w:rsidRPr="00F42360" w:rsidRDefault="00F42360" w:rsidP="00F42360">
            <w:pPr>
              <w:widowControl w:val="0"/>
              <w:numPr>
                <w:ilvl w:val="0"/>
                <w:numId w:val="1"/>
              </w:numPr>
              <w:tabs>
                <w:tab w:val="left" w:pos="813"/>
              </w:tabs>
              <w:autoSpaceDE w:val="0"/>
              <w:autoSpaceDN w:val="0"/>
              <w:spacing w:before="67"/>
              <w:ind w:left="813" w:hanging="142"/>
              <w:rPr>
                <w:color w:val="231F20"/>
              </w:rPr>
            </w:pPr>
            <w:r w:rsidRPr="00F42360">
              <w:rPr>
                <w:color w:val="231F20"/>
              </w:rPr>
              <w:t>Proposer quotidiennement des activités visant le développement des capacités des élèves dans ce domaine.</w:t>
            </w:r>
          </w:p>
          <w:p w:rsidR="00F42360" w:rsidRPr="00F42360" w:rsidRDefault="00F42360" w:rsidP="00F42360">
            <w:pPr>
              <w:widowControl w:val="0"/>
              <w:numPr>
                <w:ilvl w:val="0"/>
                <w:numId w:val="1"/>
              </w:numPr>
              <w:tabs>
                <w:tab w:val="left" w:pos="813"/>
              </w:tabs>
              <w:autoSpaceDE w:val="0"/>
              <w:autoSpaceDN w:val="0"/>
              <w:spacing w:before="67"/>
              <w:ind w:left="813" w:hanging="142"/>
              <w:rPr>
                <w:color w:val="231F20"/>
              </w:rPr>
            </w:pPr>
            <w:r w:rsidRPr="00F42360">
              <w:rPr>
                <w:color w:val="231F20"/>
              </w:rPr>
              <w:t>Préférer des séances courtes (15 à 20 minutes) mais fréquentes.</w:t>
            </w:r>
          </w:p>
          <w:p w:rsidR="00F42360" w:rsidRPr="00F42360" w:rsidRDefault="00F42360" w:rsidP="00F42360">
            <w:pPr>
              <w:widowControl w:val="0"/>
              <w:numPr>
                <w:ilvl w:val="0"/>
                <w:numId w:val="1"/>
              </w:numPr>
              <w:tabs>
                <w:tab w:val="left" w:pos="813"/>
              </w:tabs>
              <w:autoSpaceDE w:val="0"/>
              <w:autoSpaceDN w:val="0"/>
              <w:spacing w:before="67"/>
              <w:ind w:left="813" w:hanging="142"/>
              <w:rPr>
                <w:color w:val="231F20"/>
              </w:rPr>
            </w:pPr>
            <w:r w:rsidRPr="00F42360">
              <w:rPr>
                <w:color w:val="231F20"/>
              </w:rPr>
              <w:t>Privilégier une organisation en petits groupes, sous forme d’atelier, en systématisant l’entraînement.</w:t>
            </w:r>
          </w:p>
          <w:p w:rsidR="00F42360" w:rsidRPr="00F42360" w:rsidRDefault="00F42360" w:rsidP="00F42360">
            <w:pPr>
              <w:widowControl w:val="0"/>
              <w:numPr>
                <w:ilvl w:val="0"/>
                <w:numId w:val="1"/>
              </w:numPr>
              <w:tabs>
                <w:tab w:val="left" w:pos="813"/>
              </w:tabs>
              <w:autoSpaceDE w:val="0"/>
              <w:autoSpaceDN w:val="0"/>
              <w:spacing w:before="67"/>
              <w:ind w:left="813" w:hanging="142"/>
              <w:rPr>
                <w:color w:val="231F20"/>
              </w:rPr>
            </w:pPr>
            <w:r w:rsidRPr="00F42360">
              <w:rPr>
                <w:color w:val="231F20"/>
              </w:rPr>
              <w:t>Observer les élèves, relever les réussites et les difficultés qu’ils rencontrent lors de ces activités afin d’ajuster l’enseignement.</w:t>
            </w:r>
          </w:p>
          <w:p w:rsidR="00A72367" w:rsidRPr="005A6A2D" w:rsidRDefault="00F42360" w:rsidP="00F42360">
            <w:pPr>
              <w:widowControl w:val="0"/>
              <w:numPr>
                <w:ilvl w:val="0"/>
                <w:numId w:val="1"/>
              </w:numPr>
              <w:tabs>
                <w:tab w:val="left" w:pos="813"/>
              </w:tabs>
              <w:autoSpaceDE w:val="0"/>
              <w:autoSpaceDN w:val="0"/>
              <w:spacing w:before="67"/>
              <w:ind w:left="813" w:hanging="142"/>
            </w:pPr>
            <w:r w:rsidRPr="00F42360">
              <w:rPr>
                <w:color w:val="231F20"/>
              </w:rPr>
              <w:t>Apprécier chaque semaine les progrès des élèves dans l’acquisition de cette compétence.</w:t>
            </w:r>
          </w:p>
        </w:tc>
      </w:tr>
    </w:tbl>
    <w:p w:rsidR="006D58C4" w:rsidRDefault="006D58C4" w:rsidP="003B1F64">
      <w:pPr>
        <w:ind w:left="993" w:hanging="993"/>
        <w:jc w:val="center"/>
      </w:pPr>
    </w:p>
    <w:p w:rsidR="00A8653D" w:rsidRDefault="00A8653D">
      <w:r>
        <w:br w:type="page"/>
      </w:r>
    </w:p>
    <w:p w:rsidR="00B06C97" w:rsidRPr="00B35D14" w:rsidRDefault="00B06C97" w:rsidP="005170A0">
      <w:pPr>
        <w:pStyle w:val="Paragraphedeliste"/>
        <w:numPr>
          <w:ilvl w:val="0"/>
          <w:numId w:val="2"/>
        </w:numPr>
        <w:rPr>
          <w:rFonts w:asciiTheme="minorHAnsi" w:hAnsiTheme="minorHAnsi"/>
          <w:b/>
          <w:color w:val="008000"/>
          <w:sz w:val="28"/>
          <w:u w:val="single"/>
        </w:rPr>
      </w:pPr>
      <w:r w:rsidRPr="00B35D14">
        <w:rPr>
          <w:rFonts w:asciiTheme="minorHAnsi" w:hAnsiTheme="minorHAnsi"/>
          <w:b/>
          <w:color w:val="008000"/>
          <w:sz w:val="28"/>
          <w:u w:val="single"/>
        </w:rPr>
        <w:lastRenderedPageBreak/>
        <w:t xml:space="preserve">Compétence évaluée : </w:t>
      </w:r>
      <w:r w:rsidR="007A1AFB" w:rsidRPr="00B35D14">
        <w:rPr>
          <w:rFonts w:asciiTheme="minorHAnsi" w:hAnsiTheme="minorHAnsi"/>
          <w:color w:val="008000"/>
          <w:sz w:val="28"/>
          <w:u w:val="single"/>
        </w:rPr>
        <w:t>Lire à voix haute des mots / un texte</w:t>
      </w:r>
    </w:p>
    <w:p w:rsidR="005170A0" w:rsidRPr="005170A0" w:rsidRDefault="005170A0" w:rsidP="005170A0">
      <w:pPr>
        <w:rPr>
          <w:b/>
          <w:color w:val="FF0000"/>
          <w:sz w:val="28"/>
          <w:u w:val="single"/>
        </w:rPr>
      </w:pPr>
    </w:p>
    <w:tbl>
      <w:tblPr>
        <w:tblStyle w:val="Grilledutableau"/>
        <w:tblW w:w="0" w:type="auto"/>
        <w:tblLook w:val="04A0" w:firstRow="1" w:lastRow="0" w:firstColumn="1" w:lastColumn="0" w:noHBand="0" w:noVBand="1"/>
      </w:tblPr>
      <w:tblGrid>
        <w:gridCol w:w="6204"/>
        <w:gridCol w:w="2126"/>
        <w:gridCol w:w="2126"/>
      </w:tblGrid>
      <w:tr w:rsidR="00D2023F" w:rsidTr="00B41C43">
        <w:tc>
          <w:tcPr>
            <w:tcW w:w="6204" w:type="dxa"/>
          </w:tcPr>
          <w:p w:rsidR="00D2023F" w:rsidRDefault="00D2023F" w:rsidP="00B41C43">
            <w:pPr>
              <w:rPr>
                <w:b/>
                <w:i/>
              </w:rPr>
            </w:pPr>
            <w:r w:rsidRPr="00E97C79">
              <w:rPr>
                <w:b/>
                <w:i/>
              </w:rPr>
              <w:t>Exercice</w:t>
            </w:r>
            <w:r>
              <w:rPr>
                <w:b/>
                <w:i/>
              </w:rPr>
              <w:t>s</w:t>
            </w:r>
            <w:r>
              <w:t> </w:t>
            </w:r>
          </w:p>
        </w:tc>
        <w:tc>
          <w:tcPr>
            <w:tcW w:w="2126" w:type="dxa"/>
          </w:tcPr>
          <w:p w:rsidR="00D2023F" w:rsidRDefault="00D2023F" w:rsidP="00B41C43">
            <w:pPr>
              <w:rPr>
                <w:b/>
                <w:i/>
              </w:rPr>
            </w:pPr>
            <w:r w:rsidRPr="00E97C79">
              <w:rPr>
                <w:b/>
                <w:i/>
              </w:rPr>
              <w:t>Activité</w:t>
            </w:r>
            <w:r>
              <w:t> </w:t>
            </w:r>
          </w:p>
        </w:tc>
        <w:tc>
          <w:tcPr>
            <w:tcW w:w="2126" w:type="dxa"/>
          </w:tcPr>
          <w:p w:rsidR="00D2023F" w:rsidRDefault="00D2023F" w:rsidP="00B41C43">
            <w:pPr>
              <w:rPr>
                <w:b/>
                <w:i/>
              </w:rPr>
            </w:pPr>
            <w:r w:rsidRPr="00B06C97">
              <w:rPr>
                <w:b/>
                <w:i/>
              </w:rPr>
              <w:t>Consigne</w:t>
            </w:r>
            <w:r w:rsidRPr="00B06C97">
              <w:t> </w:t>
            </w:r>
          </w:p>
        </w:tc>
      </w:tr>
      <w:tr w:rsidR="00D2023F" w:rsidRPr="00A86E43" w:rsidTr="00B41C43">
        <w:tc>
          <w:tcPr>
            <w:tcW w:w="6204" w:type="dxa"/>
          </w:tcPr>
          <w:p w:rsidR="00D2023F" w:rsidRDefault="00D2023F" w:rsidP="00B41C43">
            <w:r>
              <w:t>17</w:t>
            </w:r>
          </w:p>
          <w:p w:rsidR="00D2023F" w:rsidRPr="00A86E43" w:rsidRDefault="00D2023F" w:rsidP="00B41C43">
            <w:pPr>
              <w:jc w:val="center"/>
            </w:pPr>
            <w:r>
              <w:rPr>
                <w:noProof/>
                <w:lang w:eastAsia="fr-FR"/>
              </w:rPr>
              <w:drawing>
                <wp:inline distT="0" distB="0" distL="0" distR="0">
                  <wp:extent cx="2197127" cy="2711003"/>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7024" cy="2710875"/>
                          </a:xfrm>
                          <a:prstGeom prst="rect">
                            <a:avLst/>
                          </a:prstGeom>
                          <a:noFill/>
                          <a:ln>
                            <a:noFill/>
                          </a:ln>
                        </pic:spPr>
                      </pic:pic>
                    </a:graphicData>
                  </a:graphic>
                </wp:inline>
              </w:drawing>
            </w:r>
          </w:p>
        </w:tc>
        <w:tc>
          <w:tcPr>
            <w:tcW w:w="2126" w:type="dxa"/>
          </w:tcPr>
          <w:p w:rsidR="00D2023F" w:rsidRPr="00A86E43" w:rsidRDefault="00D2023F" w:rsidP="00B41C43">
            <w:r w:rsidRPr="00D2023F">
              <w:t>Lire correctement le plus grand nombre de mots en une minute.</w:t>
            </w:r>
          </w:p>
        </w:tc>
        <w:tc>
          <w:tcPr>
            <w:tcW w:w="2126" w:type="dxa"/>
          </w:tcPr>
          <w:p w:rsidR="00D2023F" w:rsidRPr="00A86E43" w:rsidRDefault="00D2023F" w:rsidP="00B41C43">
            <w:pPr>
              <w:rPr>
                <w:rFonts w:eastAsia="Arial MT" w:cs="Arial MT"/>
              </w:rPr>
            </w:pPr>
            <w:r w:rsidRPr="00407F40">
              <w:rPr>
                <w:i/>
                <w:iCs/>
              </w:rPr>
              <w:t>«</w:t>
            </w:r>
            <w:r w:rsidRPr="00D2023F">
              <w:rPr>
                <w:i/>
                <w:iCs/>
              </w:rPr>
              <w:t xml:space="preserve"> Tu vas lire des mots. Tu n’as rien à écrire. Tu dois lire le plus de mots possible en une minute.</w:t>
            </w:r>
            <w:r>
              <w:rPr>
                <w:i/>
                <w:iCs/>
              </w:rPr>
              <w:t> »</w:t>
            </w:r>
          </w:p>
        </w:tc>
      </w:tr>
      <w:tr w:rsidR="00D2023F" w:rsidTr="00B41C43">
        <w:tc>
          <w:tcPr>
            <w:tcW w:w="6204" w:type="dxa"/>
          </w:tcPr>
          <w:p w:rsidR="00D2023F" w:rsidRDefault="00D2023F" w:rsidP="00B41C43">
            <w:r w:rsidRPr="002F4E74">
              <w:t>1</w:t>
            </w:r>
            <w:r>
              <w:t>8</w:t>
            </w:r>
          </w:p>
          <w:p w:rsidR="00D2023F" w:rsidRPr="002F4E74" w:rsidRDefault="00D2023F" w:rsidP="00B41C43">
            <w:pPr>
              <w:jc w:val="center"/>
            </w:pPr>
            <w:r>
              <w:rPr>
                <w:noProof/>
                <w:lang w:eastAsia="fr-FR"/>
              </w:rPr>
              <w:drawing>
                <wp:inline distT="0" distB="0" distL="0" distR="0">
                  <wp:extent cx="3001010" cy="2402205"/>
                  <wp:effectExtent l="0" t="0" r="889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1010" cy="2402205"/>
                          </a:xfrm>
                          <a:prstGeom prst="rect">
                            <a:avLst/>
                          </a:prstGeom>
                          <a:noFill/>
                          <a:ln>
                            <a:noFill/>
                          </a:ln>
                        </pic:spPr>
                      </pic:pic>
                    </a:graphicData>
                  </a:graphic>
                </wp:inline>
              </w:drawing>
            </w:r>
          </w:p>
        </w:tc>
        <w:tc>
          <w:tcPr>
            <w:tcW w:w="2126" w:type="dxa"/>
          </w:tcPr>
          <w:p w:rsidR="00D2023F" w:rsidRPr="003919D6" w:rsidRDefault="00D2023F" w:rsidP="00B41C43">
            <w:pPr>
              <w:rPr>
                <w:b/>
                <w:i/>
              </w:rPr>
            </w:pPr>
            <w:r w:rsidRPr="00D2023F">
              <w:t>Lire correctement le plus grand nombre de mots d’un texte en une minute.</w:t>
            </w:r>
          </w:p>
        </w:tc>
        <w:tc>
          <w:tcPr>
            <w:tcW w:w="2126" w:type="dxa"/>
          </w:tcPr>
          <w:p w:rsidR="00D2023F" w:rsidRPr="00D2023F" w:rsidRDefault="00D2023F" w:rsidP="00D2023F">
            <w:pPr>
              <w:pStyle w:val="TableParagraph"/>
              <w:tabs>
                <w:tab w:val="left" w:pos="5183"/>
              </w:tabs>
              <w:rPr>
                <w:rFonts w:ascii="Arial,Italic" w:hAnsi="Arial,Italic" w:cs="Arial,Italic"/>
                <w:i/>
                <w:iCs/>
                <w:sz w:val="20"/>
                <w:szCs w:val="20"/>
              </w:rPr>
            </w:pPr>
            <w:r w:rsidRPr="00D2023F">
              <w:rPr>
                <w:rFonts w:ascii="Arial,Italic" w:hAnsi="Arial,Italic" w:cs="Arial,Italic"/>
                <w:i/>
                <w:iCs/>
                <w:sz w:val="20"/>
                <w:szCs w:val="20"/>
              </w:rPr>
              <w:t>«Tu vas lire un texte à voix haute. Tu n’as rien à écrire.</w:t>
            </w:r>
          </w:p>
          <w:p w:rsidR="00D2023F" w:rsidRPr="00D2023F" w:rsidRDefault="00D2023F" w:rsidP="00D2023F">
            <w:pPr>
              <w:pStyle w:val="TableParagraph"/>
              <w:tabs>
                <w:tab w:val="left" w:pos="5183"/>
              </w:tabs>
              <w:rPr>
                <w:rFonts w:ascii="Arial,Italic" w:hAnsi="Arial,Italic" w:cs="Arial,Italic"/>
                <w:i/>
                <w:iCs/>
                <w:sz w:val="20"/>
                <w:szCs w:val="20"/>
              </w:rPr>
            </w:pPr>
            <w:r w:rsidRPr="00D2023F">
              <w:rPr>
                <w:rFonts w:ascii="Arial,Italic" w:hAnsi="Arial,Italic" w:cs="Arial,Italic"/>
                <w:i/>
                <w:iCs/>
                <w:sz w:val="20"/>
                <w:szCs w:val="20"/>
              </w:rPr>
              <w:t>Tu dois lire aussi vite que tu le peux. Tu as une minute pour lire le texte. Au bout d’une minute, je</w:t>
            </w:r>
          </w:p>
          <w:p w:rsidR="00D2023F" w:rsidRPr="003919D6" w:rsidRDefault="00D2023F" w:rsidP="00D2023F">
            <w:pPr>
              <w:pStyle w:val="TableParagraph"/>
              <w:tabs>
                <w:tab w:val="left" w:pos="5183"/>
              </w:tabs>
              <w:rPr>
                <w:rFonts w:asciiTheme="minorHAnsi" w:hAnsiTheme="minorHAnsi"/>
                <w:i/>
              </w:rPr>
            </w:pPr>
            <w:r w:rsidRPr="00D2023F">
              <w:rPr>
                <w:rFonts w:ascii="Arial,Italic" w:hAnsi="Arial,Italic" w:cs="Arial,Italic"/>
                <w:i/>
                <w:iCs/>
                <w:sz w:val="20"/>
                <w:szCs w:val="20"/>
              </w:rPr>
              <w:t>t’arrêterai.</w:t>
            </w:r>
            <w:r>
              <w:rPr>
                <w:rFonts w:ascii="Arial,Italic" w:hAnsi="Arial,Italic" w:cs="Arial,Italic"/>
                <w:i/>
                <w:iCs/>
                <w:sz w:val="20"/>
                <w:szCs w:val="20"/>
              </w:rPr>
              <w:t> »</w:t>
            </w:r>
          </w:p>
        </w:tc>
      </w:tr>
    </w:tbl>
    <w:p w:rsidR="006A4DDE" w:rsidRPr="003B1F64" w:rsidRDefault="006A4DDE" w:rsidP="00D2023F"/>
    <w:tbl>
      <w:tblPr>
        <w:tblStyle w:val="Grilledutableau"/>
        <w:tblW w:w="0" w:type="auto"/>
        <w:jc w:val="center"/>
        <w:tblLook w:val="04A0" w:firstRow="1" w:lastRow="0" w:firstColumn="1" w:lastColumn="0" w:noHBand="0" w:noVBand="1"/>
      </w:tblPr>
      <w:tblGrid>
        <w:gridCol w:w="10606"/>
      </w:tblGrid>
      <w:tr w:rsidR="006A4DDE" w:rsidTr="00EB005C">
        <w:trPr>
          <w:jc w:val="center"/>
        </w:trPr>
        <w:tc>
          <w:tcPr>
            <w:tcW w:w="10606" w:type="dxa"/>
            <w:shd w:val="clear" w:color="auto" w:fill="E36C0A" w:themeFill="accent6" w:themeFillShade="BF"/>
          </w:tcPr>
          <w:p w:rsidR="006A4DDE" w:rsidRPr="00A72367" w:rsidRDefault="006A4DDE" w:rsidP="00EB005C">
            <w:pPr>
              <w:jc w:val="center"/>
              <w:rPr>
                <w:b/>
              </w:rPr>
            </w:pPr>
            <w:r w:rsidRPr="00E97C79">
              <w:rPr>
                <w:b/>
                <w:color w:val="FFFFFF" w:themeColor="background1"/>
                <w:sz w:val="32"/>
              </w:rPr>
              <w:t>Fiche ressource pour l'accompagnement des élèves</w:t>
            </w:r>
          </w:p>
        </w:tc>
      </w:tr>
      <w:tr w:rsidR="006A4DDE" w:rsidTr="007156A6">
        <w:trPr>
          <w:jc w:val="center"/>
        </w:trPr>
        <w:tc>
          <w:tcPr>
            <w:tcW w:w="10606" w:type="dxa"/>
            <w:tcBorders>
              <w:bottom w:val="nil"/>
            </w:tcBorders>
          </w:tcPr>
          <w:p w:rsidR="007156A6" w:rsidRDefault="00D135A2" w:rsidP="00EB005C">
            <w:pPr>
              <w:jc w:val="center"/>
              <w:rPr>
                <w:b/>
                <w:color w:val="0E869E"/>
                <w:w w:val="90"/>
                <w:sz w:val="32"/>
                <w:szCs w:val="32"/>
              </w:rPr>
            </w:pPr>
            <w:r w:rsidRPr="00D135A2">
              <w:rPr>
                <w:b/>
                <w:color w:val="0E869E"/>
                <w:w w:val="90"/>
                <w:sz w:val="32"/>
                <w:szCs w:val="32"/>
              </w:rPr>
              <w:t>Lecture à voix haute : maîtrise des correspondances phonème-graphème (lecture) et des autres caractéristiques de l’orthographe française</w:t>
            </w:r>
          </w:p>
          <w:p w:rsidR="00D135A2" w:rsidRPr="00E97C79" w:rsidRDefault="00D135A2" w:rsidP="00EB005C">
            <w:pPr>
              <w:jc w:val="center"/>
              <w:rPr>
                <w:sz w:val="32"/>
                <w:szCs w:val="32"/>
              </w:rPr>
            </w:pPr>
          </w:p>
        </w:tc>
      </w:tr>
      <w:tr w:rsidR="006A4DDE" w:rsidTr="007156A6">
        <w:trPr>
          <w:jc w:val="center"/>
        </w:trPr>
        <w:tc>
          <w:tcPr>
            <w:tcW w:w="10606" w:type="dxa"/>
            <w:tcBorders>
              <w:top w:val="nil"/>
              <w:left w:val="nil"/>
              <w:bottom w:val="nil"/>
              <w:right w:val="nil"/>
            </w:tcBorders>
            <w:shd w:val="clear" w:color="auto" w:fill="FFCCFF"/>
          </w:tcPr>
          <w:p w:rsidR="00083617" w:rsidRDefault="006A4DDE" w:rsidP="00083617">
            <w:pPr>
              <w:widowControl w:val="0"/>
              <w:autoSpaceDE w:val="0"/>
              <w:autoSpaceDN w:val="0"/>
              <w:spacing w:line="237" w:lineRule="auto"/>
              <w:ind w:left="396" w:right="192"/>
            </w:pPr>
            <w:r w:rsidRPr="006A4DDE">
              <w:rPr>
                <w:rFonts w:eastAsia="Tahoma" w:cs="Tahoma"/>
                <w:b/>
                <w:color w:val="F2685D"/>
                <w:w w:val="90"/>
                <w:sz w:val="18"/>
              </w:rPr>
              <w:t>POURQUOI CE TEST ?</w:t>
            </w:r>
            <w:r w:rsidRPr="006A4DDE">
              <w:rPr>
                <w:rFonts w:eastAsia="Tahoma" w:cs="Tahoma"/>
                <w:b/>
                <w:color w:val="F2685D"/>
                <w:w w:val="90"/>
                <w:sz w:val="18"/>
              </w:rPr>
              <w:br/>
            </w:r>
            <w:r w:rsidR="00083617" w:rsidRPr="00083617">
              <w:t xml:space="preserve">De nombreuses recherches ont montré que la compréhension du langage écrit dépend principalement du niveau de compréhension du langage oral et de celui du décodage. Dans un premier temps, l’apprenti-lecteur a essentiellement recours au décodage. Il lit alors aussi bien des mots inventés que des mots réguliers, mais fait de nombreuses erreurs phonologiques en lecture de mots irréguliers. Plus tard, l’apprenti-lecteur va mieux lire les mots réguliers que les mots inventés, même s’il a alors encore des difficultés avec la lecture des mots irréguliers. </w:t>
            </w:r>
          </w:p>
          <w:p w:rsidR="006A4DDE" w:rsidRPr="00517793" w:rsidRDefault="00083617" w:rsidP="00083617">
            <w:pPr>
              <w:widowControl w:val="0"/>
              <w:autoSpaceDE w:val="0"/>
              <w:autoSpaceDN w:val="0"/>
              <w:spacing w:line="237" w:lineRule="auto"/>
              <w:ind w:left="396" w:right="192"/>
              <w:rPr>
                <w:rFonts w:eastAsia="Tahoma" w:cs="Tahoma"/>
                <w:sz w:val="18"/>
              </w:rPr>
            </w:pPr>
            <w:r w:rsidRPr="00083617">
              <w:t>Ces constats ont permis de distinguer deux procédures d’accès aux mots écrits : l’une permet de décoder les mots nouveaux réguliers sur le plan des correspondances graphème-phonème en utilisant ces correspondances (le décodage ou procédure phonologique), l’autre permet d’identifier les mots connus, qu’ils soient ou non réguliers (la procédure orthographique). La maîtrise des correspondances graphème-phonème a un rôle moteur dans l’apprentissage de la lecture.</w:t>
            </w:r>
          </w:p>
        </w:tc>
      </w:tr>
      <w:tr w:rsidR="006A4DDE" w:rsidTr="007156A6">
        <w:trPr>
          <w:jc w:val="center"/>
        </w:trPr>
        <w:tc>
          <w:tcPr>
            <w:tcW w:w="10606" w:type="dxa"/>
            <w:tcBorders>
              <w:top w:val="nil"/>
              <w:left w:val="nil"/>
              <w:bottom w:val="nil"/>
              <w:right w:val="nil"/>
            </w:tcBorders>
          </w:tcPr>
          <w:p w:rsidR="006A4DDE" w:rsidRPr="00517793" w:rsidRDefault="006A4DDE" w:rsidP="00EB005C">
            <w:pPr>
              <w:widowControl w:val="0"/>
              <w:autoSpaceDE w:val="0"/>
              <w:autoSpaceDN w:val="0"/>
              <w:spacing w:before="110" w:line="237" w:lineRule="auto"/>
              <w:ind w:left="-38"/>
              <w:outlineLvl w:val="0"/>
              <w:rPr>
                <w:rFonts w:eastAsia="Tahoma" w:cs="Tahoma"/>
                <w:b/>
                <w:bCs/>
                <w:sz w:val="28"/>
                <w:szCs w:val="32"/>
              </w:rPr>
            </w:pPr>
            <w:r w:rsidRPr="00A72367">
              <w:rPr>
                <w:rFonts w:eastAsia="Tahoma" w:cs="Tahoma"/>
                <w:b/>
                <w:bCs/>
                <w:color w:val="F2685D"/>
                <w:w w:val="90"/>
                <w:sz w:val="28"/>
                <w:szCs w:val="32"/>
              </w:rPr>
              <w:lastRenderedPageBreak/>
              <w:t>Type</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de</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difficultés</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rencontrées</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généralement</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par</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les</w:t>
            </w:r>
            <w:r w:rsidRPr="00A72367">
              <w:rPr>
                <w:rFonts w:eastAsia="Tahoma" w:cs="Tahoma"/>
                <w:b/>
                <w:bCs/>
                <w:color w:val="F2685D"/>
                <w:spacing w:val="-81"/>
                <w:w w:val="90"/>
                <w:sz w:val="28"/>
                <w:szCs w:val="32"/>
              </w:rPr>
              <w:t xml:space="preserve"> </w:t>
            </w:r>
            <w:r w:rsidRPr="00A72367">
              <w:rPr>
                <w:rFonts w:eastAsia="Tahoma" w:cs="Tahoma"/>
                <w:b/>
                <w:bCs/>
                <w:color w:val="F2685D"/>
                <w:sz w:val="28"/>
                <w:szCs w:val="32"/>
              </w:rPr>
              <w:t>élèves</w:t>
            </w:r>
          </w:p>
        </w:tc>
      </w:tr>
      <w:tr w:rsidR="006A4DDE" w:rsidTr="007156A6">
        <w:trPr>
          <w:jc w:val="center"/>
        </w:trPr>
        <w:tc>
          <w:tcPr>
            <w:tcW w:w="10606" w:type="dxa"/>
            <w:tcBorders>
              <w:top w:val="nil"/>
              <w:left w:val="nil"/>
              <w:bottom w:val="nil"/>
              <w:right w:val="nil"/>
            </w:tcBorders>
          </w:tcPr>
          <w:p w:rsidR="003B21F6" w:rsidRDefault="00083617" w:rsidP="003B21F6">
            <w:pPr>
              <w:widowControl w:val="0"/>
              <w:tabs>
                <w:tab w:val="left" w:pos="1238"/>
              </w:tabs>
              <w:autoSpaceDE w:val="0"/>
              <w:autoSpaceDN w:val="0"/>
              <w:spacing w:before="67"/>
              <w:ind w:left="529"/>
              <w:rPr>
                <w:rFonts w:eastAsia="Tahoma" w:cs="Tahoma"/>
                <w:b/>
                <w:bCs/>
                <w:color w:val="4F81BD" w:themeColor="accent1"/>
                <w:w w:val="90"/>
                <w:sz w:val="24"/>
                <w:szCs w:val="24"/>
              </w:rPr>
            </w:pPr>
            <w:r>
              <w:rPr>
                <w:rFonts w:eastAsia="Tahoma" w:cs="Tahoma"/>
                <w:b/>
                <w:bCs/>
                <w:color w:val="4F81BD" w:themeColor="accent1"/>
                <w:w w:val="90"/>
                <w:sz w:val="24"/>
                <w:szCs w:val="24"/>
              </w:rPr>
              <w:t>Langage</w:t>
            </w:r>
          </w:p>
          <w:p w:rsidR="00083617" w:rsidRDefault="00083617" w:rsidP="00083617">
            <w:pPr>
              <w:widowControl w:val="0"/>
              <w:numPr>
                <w:ilvl w:val="0"/>
                <w:numId w:val="1"/>
              </w:numPr>
              <w:tabs>
                <w:tab w:val="left" w:pos="1238"/>
              </w:tabs>
              <w:autoSpaceDE w:val="0"/>
              <w:autoSpaceDN w:val="0"/>
              <w:spacing w:before="67"/>
            </w:pPr>
            <w:r w:rsidRPr="00083617">
              <w:t>L’élève ne maîtrise pas bien les relations graphème-phonème : il n’arrive pas à lire les deux premières lignes de l’exercice en 1 minute.</w:t>
            </w:r>
          </w:p>
          <w:p w:rsidR="00083617" w:rsidRDefault="00083617" w:rsidP="00083617">
            <w:pPr>
              <w:widowControl w:val="0"/>
              <w:numPr>
                <w:ilvl w:val="0"/>
                <w:numId w:val="1"/>
              </w:numPr>
              <w:tabs>
                <w:tab w:val="left" w:pos="1238"/>
              </w:tabs>
              <w:autoSpaceDE w:val="0"/>
              <w:autoSpaceDN w:val="0"/>
              <w:spacing w:before="67"/>
            </w:pPr>
            <w:r w:rsidRPr="00083617">
              <w:t>L’élève a des difficultés avec les graphèmes dont la prononciation dépend du contexte (s= /s/z/...).</w:t>
            </w:r>
          </w:p>
          <w:p w:rsidR="00083617" w:rsidRDefault="00083617" w:rsidP="00083617">
            <w:pPr>
              <w:widowControl w:val="0"/>
              <w:numPr>
                <w:ilvl w:val="0"/>
                <w:numId w:val="1"/>
              </w:numPr>
              <w:tabs>
                <w:tab w:val="left" w:pos="1238"/>
              </w:tabs>
              <w:autoSpaceDE w:val="0"/>
              <w:autoSpaceDN w:val="0"/>
              <w:spacing w:before="67"/>
            </w:pPr>
            <w:r w:rsidRPr="00083617">
              <w:t>L’élève a des difficultés avec les mots ne pouvant pas être lus correctement en utilisant les relations graphème-phonème régulières.</w:t>
            </w:r>
          </w:p>
          <w:p w:rsidR="00083617" w:rsidRDefault="00083617" w:rsidP="00083617">
            <w:pPr>
              <w:widowControl w:val="0"/>
              <w:numPr>
                <w:ilvl w:val="0"/>
                <w:numId w:val="1"/>
              </w:numPr>
              <w:tabs>
                <w:tab w:val="left" w:pos="1238"/>
              </w:tabs>
              <w:autoSpaceDE w:val="0"/>
              <w:autoSpaceDN w:val="0"/>
              <w:spacing w:before="67"/>
            </w:pPr>
            <w:r w:rsidRPr="00083617">
              <w:t>L’élève confond des mots qui ont des phonèmes proches au niveau sonore (/p/-/t/-, /t/-/d/, /f/-/s/, /f/-/v/, /s/-/z/, ...) : car /gare, vrai/frais ...</w:t>
            </w:r>
          </w:p>
          <w:p w:rsidR="00083617" w:rsidRDefault="00083617" w:rsidP="003B21F6">
            <w:pPr>
              <w:widowControl w:val="0"/>
              <w:tabs>
                <w:tab w:val="left" w:pos="1238"/>
              </w:tabs>
              <w:autoSpaceDE w:val="0"/>
              <w:autoSpaceDN w:val="0"/>
              <w:spacing w:before="67"/>
              <w:ind w:left="529"/>
            </w:pPr>
          </w:p>
          <w:p w:rsidR="003B21F6" w:rsidRDefault="003B21F6" w:rsidP="003B21F6">
            <w:pPr>
              <w:widowControl w:val="0"/>
              <w:tabs>
                <w:tab w:val="left" w:pos="1238"/>
              </w:tabs>
              <w:autoSpaceDE w:val="0"/>
              <w:autoSpaceDN w:val="0"/>
              <w:spacing w:before="67"/>
              <w:ind w:left="529"/>
              <w:rPr>
                <w:rFonts w:eastAsia="Tahoma" w:cs="Tahoma"/>
                <w:b/>
                <w:bCs/>
                <w:color w:val="4F81BD" w:themeColor="accent1"/>
                <w:w w:val="90"/>
                <w:sz w:val="24"/>
                <w:szCs w:val="24"/>
              </w:rPr>
            </w:pPr>
            <w:r w:rsidRPr="003B21F6">
              <w:rPr>
                <w:rFonts w:eastAsia="Tahoma" w:cs="Tahoma"/>
                <w:b/>
                <w:bCs/>
                <w:color w:val="4F81BD" w:themeColor="accent1"/>
                <w:w w:val="90"/>
                <w:sz w:val="24"/>
                <w:szCs w:val="24"/>
              </w:rPr>
              <w:t>Autres</w:t>
            </w:r>
          </w:p>
          <w:p w:rsidR="00E95E69" w:rsidRPr="00083617" w:rsidRDefault="00083617" w:rsidP="00083617">
            <w:pPr>
              <w:widowControl w:val="0"/>
              <w:numPr>
                <w:ilvl w:val="0"/>
                <w:numId w:val="1"/>
              </w:numPr>
              <w:tabs>
                <w:tab w:val="left" w:pos="1238"/>
              </w:tabs>
              <w:autoSpaceDE w:val="0"/>
              <w:autoSpaceDN w:val="0"/>
              <w:spacing w:before="67"/>
              <w:rPr>
                <w:rStyle w:val="markedcontent"/>
              </w:rPr>
            </w:pPr>
            <w:r w:rsidRPr="00083617">
              <w:rPr>
                <w:rStyle w:val="markedcontent"/>
                <w:rFonts w:cs="Arial"/>
                <w:szCs w:val="25"/>
              </w:rPr>
              <w:t>Problèmes visuels</w:t>
            </w:r>
          </w:p>
          <w:p w:rsidR="00083617" w:rsidRPr="00083617" w:rsidRDefault="00083617" w:rsidP="00083617">
            <w:pPr>
              <w:widowControl w:val="0"/>
              <w:tabs>
                <w:tab w:val="left" w:pos="1238"/>
              </w:tabs>
              <w:autoSpaceDE w:val="0"/>
              <w:autoSpaceDN w:val="0"/>
              <w:spacing w:before="67"/>
              <w:ind w:left="709"/>
            </w:pPr>
          </w:p>
        </w:tc>
      </w:tr>
      <w:tr w:rsidR="006A4DDE" w:rsidTr="007156A6">
        <w:trPr>
          <w:jc w:val="center"/>
        </w:trPr>
        <w:tc>
          <w:tcPr>
            <w:tcW w:w="10606" w:type="dxa"/>
            <w:tcBorders>
              <w:top w:val="nil"/>
              <w:left w:val="nil"/>
              <w:bottom w:val="nil"/>
              <w:right w:val="nil"/>
            </w:tcBorders>
          </w:tcPr>
          <w:p w:rsidR="006A4DDE" w:rsidRPr="00F8158B" w:rsidRDefault="006A4DDE" w:rsidP="00EB005C">
            <w:pPr>
              <w:rPr>
                <w:b/>
              </w:rPr>
            </w:pPr>
            <w:r w:rsidRPr="00F8158B">
              <w:rPr>
                <w:b/>
                <w:color w:val="F2685D"/>
                <w:w w:val="90"/>
                <w:sz w:val="28"/>
              </w:rPr>
              <w:t>Suggestions</w:t>
            </w:r>
            <w:r w:rsidRPr="00F8158B">
              <w:rPr>
                <w:b/>
                <w:color w:val="F2685D"/>
                <w:spacing w:val="-4"/>
                <w:w w:val="90"/>
                <w:sz w:val="28"/>
              </w:rPr>
              <w:t xml:space="preserve"> </w:t>
            </w:r>
            <w:r w:rsidRPr="00F8158B">
              <w:rPr>
                <w:b/>
                <w:color w:val="F2685D"/>
                <w:w w:val="90"/>
                <w:sz w:val="28"/>
              </w:rPr>
              <w:t>d’activités</w:t>
            </w:r>
            <w:r w:rsidRPr="00F8158B">
              <w:rPr>
                <w:b/>
                <w:color w:val="F2685D"/>
                <w:spacing w:val="-3"/>
                <w:w w:val="90"/>
                <w:sz w:val="28"/>
              </w:rPr>
              <w:t xml:space="preserve"> </w:t>
            </w:r>
            <w:r w:rsidRPr="00F8158B">
              <w:rPr>
                <w:b/>
                <w:color w:val="F2685D"/>
                <w:w w:val="90"/>
                <w:sz w:val="28"/>
              </w:rPr>
              <w:t>pour</w:t>
            </w:r>
            <w:r w:rsidRPr="00F8158B">
              <w:rPr>
                <w:b/>
                <w:color w:val="F2685D"/>
                <w:spacing w:val="-4"/>
                <w:w w:val="90"/>
                <w:sz w:val="28"/>
              </w:rPr>
              <w:t xml:space="preserve"> </w:t>
            </w:r>
            <w:r w:rsidRPr="00F8158B">
              <w:rPr>
                <w:b/>
                <w:color w:val="F2685D"/>
                <w:w w:val="90"/>
                <w:sz w:val="28"/>
              </w:rPr>
              <w:t>renforcer</w:t>
            </w:r>
            <w:r w:rsidRPr="00F8158B">
              <w:rPr>
                <w:b/>
                <w:color w:val="F2685D"/>
                <w:spacing w:val="-3"/>
                <w:w w:val="90"/>
                <w:sz w:val="28"/>
              </w:rPr>
              <w:t xml:space="preserve"> </w:t>
            </w:r>
            <w:r w:rsidRPr="00F8158B">
              <w:rPr>
                <w:b/>
                <w:color w:val="F2685D"/>
                <w:w w:val="90"/>
                <w:sz w:val="28"/>
              </w:rPr>
              <w:t>cette</w:t>
            </w:r>
            <w:r w:rsidRPr="00F8158B">
              <w:rPr>
                <w:b/>
                <w:color w:val="F2685D"/>
                <w:spacing w:val="-4"/>
                <w:w w:val="90"/>
                <w:sz w:val="28"/>
              </w:rPr>
              <w:t xml:space="preserve"> </w:t>
            </w:r>
            <w:r w:rsidRPr="00F8158B">
              <w:rPr>
                <w:b/>
                <w:color w:val="F2685D"/>
                <w:w w:val="90"/>
                <w:sz w:val="28"/>
              </w:rPr>
              <w:t>compétence</w:t>
            </w:r>
          </w:p>
        </w:tc>
      </w:tr>
      <w:tr w:rsidR="006A4DDE" w:rsidTr="007156A6">
        <w:trPr>
          <w:jc w:val="center"/>
        </w:trPr>
        <w:tc>
          <w:tcPr>
            <w:tcW w:w="10606" w:type="dxa"/>
            <w:tcBorders>
              <w:top w:val="nil"/>
              <w:left w:val="nil"/>
              <w:bottom w:val="nil"/>
              <w:right w:val="nil"/>
            </w:tcBorders>
          </w:tcPr>
          <w:p w:rsidR="00564B8C" w:rsidRDefault="00564B8C" w:rsidP="00564B8C">
            <w:pPr>
              <w:widowControl w:val="0"/>
              <w:tabs>
                <w:tab w:val="left" w:pos="1238"/>
              </w:tabs>
              <w:autoSpaceDE w:val="0"/>
              <w:autoSpaceDN w:val="0"/>
              <w:spacing w:before="67"/>
              <w:ind w:left="709"/>
              <w:rPr>
                <w:rStyle w:val="markedcontent"/>
                <w:rFonts w:ascii="Arial" w:hAnsi="Arial" w:cs="Arial"/>
                <w:sz w:val="25"/>
                <w:szCs w:val="25"/>
              </w:rPr>
            </w:pPr>
          </w:p>
          <w:p w:rsidR="00564B8C" w:rsidRPr="00564B8C" w:rsidRDefault="00564B8C" w:rsidP="00564B8C">
            <w:pPr>
              <w:widowControl w:val="0"/>
              <w:tabs>
                <w:tab w:val="left" w:pos="1238"/>
              </w:tabs>
              <w:autoSpaceDE w:val="0"/>
              <w:autoSpaceDN w:val="0"/>
              <w:spacing w:before="67"/>
              <w:ind w:left="709"/>
              <w:rPr>
                <w:rStyle w:val="markedcontent"/>
                <w:rFonts w:cs="Arial"/>
                <w:b/>
                <w:szCs w:val="25"/>
              </w:rPr>
            </w:pPr>
            <w:r w:rsidRPr="00564B8C">
              <w:rPr>
                <w:rStyle w:val="markedcontent"/>
                <w:rFonts w:cs="Arial"/>
                <w:b/>
                <w:szCs w:val="25"/>
              </w:rPr>
              <w:t>Activités de lecture et d’écriture de mots, en tenant compte des principales caractéristiques de l’orthographe du français, principalement :</w:t>
            </w:r>
          </w:p>
          <w:p w:rsidR="00564B8C" w:rsidRDefault="00564B8C" w:rsidP="00564B8C">
            <w:pPr>
              <w:widowControl w:val="0"/>
              <w:numPr>
                <w:ilvl w:val="0"/>
                <w:numId w:val="1"/>
              </w:numPr>
              <w:tabs>
                <w:tab w:val="left" w:pos="1238"/>
              </w:tabs>
              <w:autoSpaceDE w:val="0"/>
              <w:autoSpaceDN w:val="0"/>
              <w:spacing w:before="67"/>
              <w:rPr>
                <w:rStyle w:val="markedcontent"/>
                <w:rFonts w:cs="Arial"/>
                <w:szCs w:val="25"/>
              </w:rPr>
            </w:pPr>
            <w:r w:rsidRPr="00564B8C">
              <w:rPr>
                <w:rStyle w:val="markedcontent"/>
                <w:rFonts w:cs="Arial"/>
                <w:szCs w:val="25"/>
              </w:rPr>
              <w:t>de la fréquence et de la régularité des correspondances graphème-phonème ;</w:t>
            </w:r>
          </w:p>
          <w:p w:rsidR="00564B8C" w:rsidRDefault="00564B8C" w:rsidP="00564B8C">
            <w:pPr>
              <w:widowControl w:val="0"/>
              <w:numPr>
                <w:ilvl w:val="0"/>
                <w:numId w:val="1"/>
              </w:numPr>
              <w:tabs>
                <w:tab w:val="left" w:pos="1238"/>
              </w:tabs>
              <w:autoSpaceDE w:val="0"/>
              <w:autoSpaceDN w:val="0"/>
              <w:spacing w:before="67"/>
              <w:rPr>
                <w:rStyle w:val="markedcontent"/>
                <w:rFonts w:cs="Arial"/>
                <w:szCs w:val="25"/>
              </w:rPr>
            </w:pPr>
            <w:r w:rsidRPr="00564B8C">
              <w:rPr>
                <w:rStyle w:val="markedcontent"/>
                <w:rFonts w:cs="Arial"/>
                <w:szCs w:val="25"/>
              </w:rPr>
              <w:t>des règles contextuelles : prononciation de &lt;c&gt;/&lt;cc&gt;, &lt;g&gt;/&lt;</w:t>
            </w:r>
            <w:proofErr w:type="spellStart"/>
            <w:r w:rsidRPr="00564B8C">
              <w:rPr>
                <w:rStyle w:val="markedcontent"/>
                <w:rFonts w:cs="Arial"/>
                <w:szCs w:val="25"/>
              </w:rPr>
              <w:t>gg</w:t>
            </w:r>
            <w:proofErr w:type="spellEnd"/>
            <w:r w:rsidRPr="00564B8C">
              <w:rPr>
                <w:rStyle w:val="markedcontent"/>
                <w:rFonts w:cs="Arial"/>
                <w:szCs w:val="25"/>
              </w:rPr>
              <w:t>&gt;, &lt;s&gt;/&lt;e&gt; ;</w:t>
            </w:r>
          </w:p>
          <w:p w:rsidR="00564B8C" w:rsidRDefault="00564B8C" w:rsidP="00564B8C">
            <w:pPr>
              <w:widowControl w:val="0"/>
              <w:numPr>
                <w:ilvl w:val="0"/>
                <w:numId w:val="1"/>
              </w:numPr>
              <w:tabs>
                <w:tab w:val="left" w:pos="1238"/>
              </w:tabs>
              <w:autoSpaceDE w:val="0"/>
              <w:autoSpaceDN w:val="0"/>
              <w:spacing w:before="67"/>
              <w:rPr>
                <w:rStyle w:val="markedcontent"/>
                <w:rFonts w:cs="Arial"/>
                <w:szCs w:val="25"/>
              </w:rPr>
            </w:pPr>
            <w:r w:rsidRPr="00564B8C">
              <w:rPr>
                <w:rStyle w:val="markedcontent"/>
                <w:rFonts w:cs="Arial"/>
                <w:szCs w:val="25"/>
              </w:rPr>
              <w:t>des mots irréguliers les plus fréquents...</w:t>
            </w:r>
          </w:p>
          <w:p w:rsidR="00564B8C" w:rsidRDefault="00564B8C" w:rsidP="00564B8C">
            <w:pPr>
              <w:widowControl w:val="0"/>
              <w:tabs>
                <w:tab w:val="left" w:pos="1238"/>
              </w:tabs>
              <w:autoSpaceDE w:val="0"/>
              <w:autoSpaceDN w:val="0"/>
              <w:spacing w:before="67"/>
              <w:ind w:left="709"/>
              <w:rPr>
                <w:rStyle w:val="markedcontent"/>
                <w:rFonts w:cs="Arial"/>
                <w:szCs w:val="25"/>
              </w:rPr>
            </w:pPr>
          </w:p>
          <w:p w:rsidR="00564B8C" w:rsidRDefault="00564B8C" w:rsidP="00564B8C">
            <w:pPr>
              <w:widowControl w:val="0"/>
              <w:tabs>
                <w:tab w:val="left" w:pos="1238"/>
              </w:tabs>
              <w:autoSpaceDE w:val="0"/>
              <w:autoSpaceDN w:val="0"/>
              <w:spacing w:before="67"/>
              <w:ind w:left="709"/>
              <w:rPr>
                <w:rStyle w:val="markedcontent"/>
                <w:rFonts w:cs="Arial"/>
                <w:szCs w:val="25"/>
              </w:rPr>
            </w:pPr>
            <w:r w:rsidRPr="00564B8C">
              <w:rPr>
                <w:rStyle w:val="markedcontent"/>
                <w:rFonts w:cs="Arial"/>
                <w:szCs w:val="25"/>
              </w:rPr>
              <w:t xml:space="preserve">Voir les exercices proposés dans </w:t>
            </w:r>
            <w:proofErr w:type="spellStart"/>
            <w:r w:rsidRPr="00564B8C">
              <w:rPr>
                <w:rStyle w:val="markedcontent"/>
                <w:rFonts w:cs="Arial"/>
                <w:szCs w:val="25"/>
              </w:rPr>
              <w:t>GraphoGame</w:t>
            </w:r>
            <w:proofErr w:type="spellEnd"/>
            <w:r w:rsidRPr="00564B8C">
              <w:rPr>
                <w:rStyle w:val="markedcontent"/>
                <w:rFonts w:cs="Arial"/>
                <w:szCs w:val="25"/>
              </w:rPr>
              <w:t xml:space="preserve">, qui tiennent compte de la régularité des correspondances graphème-phonème et de la fréquence des mots. </w:t>
            </w:r>
          </w:p>
          <w:p w:rsidR="00564B8C" w:rsidRDefault="00564B8C" w:rsidP="00564B8C">
            <w:pPr>
              <w:widowControl w:val="0"/>
              <w:tabs>
                <w:tab w:val="left" w:pos="1238"/>
              </w:tabs>
              <w:autoSpaceDE w:val="0"/>
              <w:autoSpaceDN w:val="0"/>
              <w:spacing w:before="67"/>
              <w:ind w:left="709"/>
              <w:rPr>
                <w:rStyle w:val="markedcontent"/>
                <w:rFonts w:cs="Arial"/>
                <w:szCs w:val="25"/>
              </w:rPr>
            </w:pPr>
          </w:p>
          <w:p w:rsidR="00E95E69" w:rsidRPr="00564B8C" w:rsidRDefault="00564B8C" w:rsidP="00564B8C">
            <w:pPr>
              <w:widowControl w:val="0"/>
              <w:tabs>
                <w:tab w:val="left" w:pos="1238"/>
              </w:tabs>
              <w:autoSpaceDE w:val="0"/>
              <w:autoSpaceDN w:val="0"/>
              <w:spacing w:before="67"/>
              <w:ind w:left="709"/>
              <w:rPr>
                <w:rStyle w:val="markedcontent"/>
                <w:rFonts w:cs="Arial"/>
                <w:szCs w:val="25"/>
              </w:rPr>
            </w:pPr>
            <w:r w:rsidRPr="00564B8C">
              <w:rPr>
                <w:rStyle w:val="markedcontent"/>
                <w:rFonts w:cs="Arial"/>
                <w:szCs w:val="25"/>
              </w:rPr>
              <w:t xml:space="preserve">Lien : </w:t>
            </w:r>
            <w:hyperlink r:id="rId13" w:history="1">
              <w:r w:rsidRPr="00564B8C">
                <w:rPr>
                  <w:rStyle w:val="Lienhypertexte"/>
                  <w:rFonts w:cs="Arial"/>
                  <w:szCs w:val="25"/>
                </w:rPr>
                <w:t>http://grapholearn.fr/</w:t>
              </w:r>
            </w:hyperlink>
          </w:p>
          <w:p w:rsidR="00564B8C" w:rsidRPr="00E95E69" w:rsidRDefault="00564B8C" w:rsidP="00564B8C">
            <w:pPr>
              <w:widowControl w:val="0"/>
              <w:tabs>
                <w:tab w:val="left" w:pos="1238"/>
              </w:tabs>
              <w:autoSpaceDE w:val="0"/>
              <w:autoSpaceDN w:val="0"/>
              <w:spacing w:before="67"/>
              <w:ind w:left="709"/>
              <w:rPr>
                <w:rFonts w:eastAsia="Tahoma" w:cs="Tahoma"/>
                <w:sz w:val="20"/>
              </w:rPr>
            </w:pPr>
          </w:p>
        </w:tc>
      </w:tr>
      <w:tr w:rsidR="006A4DDE" w:rsidTr="007156A6">
        <w:trPr>
          <w:jc w:val="center"/>
        </w:trPr>
        <w:tc>
          <w:tcPr>
            <w:tcW w:w="10606" w:type="dxa"/>
            <w:tcBorders>
              <w:top w:val="nil"/>
              <w:left w:val="nil"/>
              <w:bottom w:val="nil"/>
              <w:right w:val="nil"/>
            </w:tcBorders>
            <w:shd w:val="clear" w:color="auto" w:fill="DBE5F1" w:themeFill="accent1" w:themeFillTint="33"/>
          </w:tcPr>
          <w:p w:rsidR="006A4DDE" w:rsidRPr="007722FB" w:rsidRDefault="006A4DDE" w:rsidP="00EB005C">
            <w:pPr>
              <w:ind w:left="396"/>
              <w:rPr>
                <w:b/>
              </w:rPr>
            </w:pPr>
            <w:r w:rsidRPr="007722FB">
              <w:rPr>
                <w:b/>
                <w:color w:val="0E869E"/>
                <w:spacing w:val="-1"/>
                <w:w w:val="95"/>
              </w:rPr>
              <w:t>Pour</w:t>
            </w:r>
            <w:r w:rsidRPr="007722FB">
              <w:rPr>
                <w:b/>
                <w:color w:val="0E869E"/>
                <w:spacing w:val="-10"/>
                <w:w w:val="95"/>
              </w:rPr>
              <w:t xml:space="preserve"> </w:t>
            </w:r>
            <w:r w:rsidRPr="007722FB">
              <w:rPr>
                <w:b/>
                <w:color w:val="0E869E"/>
                <w:spacing w:val="-1"/>
                <w:w w:val="95"/>
              </w:rPr>
              <w:t>aller</w:t>
            </w:r>
            <w:r w:rsidRPr="007722FB">
              <w:rPr>
                <w:b/>
                <w:color w:val="0E869E"/>
                <w:spacing w:val="-9"/>
                <w:w w:val="95"/>
              </w:rPr>
              <w:t xml:space="preserve"> </w:t>
            </w:r>
            <w:r w:rsidRPr="007722FB">
              <w:rPr>
                <w:b/>
                <w:color w:val="0E869E"/>
                <w:spacing w:val="-1"/>
                <w:w w:val="95"/>
              </w:rPr>
              <w:t>plus</w:t>
            </w:r>
            <w:r w:rsidRPr="007722FB">
              <w:rPr>
                <w:b/>
                <w:color w:val="0E869E"/>
                <w:spacing w:val="-10"/>
                <w:w w:val="95"/>
              </w:rPr>
              <w:t xml:space="preserve"> </w:t>
            </w:r>
            <w:r w:rsidRPr="007722FB">
              <w:rPr>
                <w:b/>
                <w:color w:val="0E869E"/>
                <w:w w:val="95"/>
              </w:rPr>
              <w:t>loin</w:t>
            </w:r>
          </w:p>
          <w:p w:rsidR="006A4DDE" w:rsidRDefault="007722FB" w:rsidP="0011710E">
            <w:pPr>
              <w:spacing w:before="3" w:line="242" w:lineRule="auto"/>
              <w:ind w:left="756" w:right="192"/>
              <w:rPr>
                <w:color w:val="231F20"/>
                <w:w w:val="95"/>
              </w:rPr>
            </w:pPr>
            <w:r w:rsidRPr="00C3575A">
              <w:rPr>
                <w:color w:val="231F20"/>
                <w:w w:val="95"/>
              </w:rPr>
              <w:t xml:space="preserve">Guide </w:t>
            </w:r>
            <w:hyperlink r:id="rId14" w:history="1">
              <w:r w:rsidRPr="00C3575A">
                <w:rPr>
                  <w:rStyle w:val="Lienhypertexte"/>
                  <w:w w:val="95"/>
                </w:rPr>
                <w:t>Pour enseigner la lecture et l’écriture</w:t>
              </w:r>
            </w:hyperlink>
            <w:r w:rsidRPr="00C3575A">
              <w:rPr>
                <w:color w:val="231F20"/>
                <w:w w:val="95"/>
              </w:rPr>
              <w:t xml:space="preserve">, </w:t>
            </w:r>
            <w:r w:rsidR="0011710E" w:rsidRPr="0011710E">
              <w:rPr>
                <w:color w:val="231F20"/>
                <w:w w:val="95"/>
              </w:rPr>
              <w:t>page 49 et suivantes</w:t>
            </w:r>
          </w:p>
          <w:p w:rsidR="0011710E" w:rsidRPr="0011710E" w:rsidRDefault="0011710E" w:rsidP="0011710E">
            <w:pPr>
              <w:spacing w:before="3" w:line="242" w:lineRule="auto"/>
              <w:ind w:left="756" w:right="192"/>
              <w:rPr>
                <w:color w:val="231F20"/>
                <w:w w:val="95"/>
              </w:rPr>
            </w:pPr>
          </w:p>
        </w:tc>
      </w:tr>
      <w:tr w:rsidR="006A4DDE" w:rsidTr="007156A6">
        <w:trPr>
          <w:trHeight w:val="514"/>
          <w:jc w:val="center"/>
        </w:trPr>
        <w:tc>
          <w:tcPr>
            <w:tcW w:w="10606" w:type="dxa"/>
            <w:tcBorders>
              <w:top w:val="nil"/>
              <w:left w:val="nil"/>
              <w:bottom w:val="nil"/>
              <w:right w:val="nil"/>
            </w:tcBorders>
            <w:vAlign w:val="center"/>
          </w:tcPr>
          <w:p w:rsidR="00C3575A" w:rsidRDefault="00C3575A" w:rsidP="00EB005C">
            <w:pPr>
              <w:pStyle w:val="Titre1"/>
              <w:spacing w:before="0"/>
              <w:outlineLvl w:val="0"/>
              <w:rPr>
                <w:rFonts w:asciiTheme="minorHAnsi" w:hAnsiTheme="minorHAnsi"/>
                <w:color w:val="F2685D"/>
                <w:w w:val="90"/>
              </w:rPr>
            </w:pPr>
          </w:p>
          <w:p w:rsidR="006A4DDE" w:rsidRDefault="006A4DDE" w:rsidP="00EB005C">
            <w:pPr>
              <w:pStyle w:val="Titre1"/>
              <w:spacing w:before="0"/>
              <w:outlineLvl w:val="0"/>
              <w:rPr>
                <w:rFonts w:asciiTheme="minorHAnsi" w:hAnsiTheme="minorHAnsi"/>
                <w:color w:val="F2685D"/>
                <w:w w:val="90"/>
              </w:rPr>
            </w:pPr>
            <w:r w:rsidRPr="005A6A2D">
              <w:rPr>
                <w:rFonts w:asciiTheme="minorHAnsi" w:hAnsiTheme="minorHAnsi"/>
                <w:color w:val="F2685D"/>
                <w:w w:val="90"/>
              </w:rPr>
              <w:t>Calendrier</w:t>
            </w:r>
            <w:r w:rsidRPr="005A6A2D">
              <w:rPr>
                <w:rFonts w:asciiTheme="minorHAnsi" w:hAnsiTheme="minorHAnsi"/>
                <w:color w:val="F2685D"/>
                <w:spacing w:val="17"/>
                <w:w w:val="90"/>
              </w:rPr>
              <w:t xml:space="preserve"> </w:t>
            </w:r>
            <w:r w:rsidRPr="005A6A2D">
              <w:rPr>
                <w:rFonts w:asciiTheme="minorHAnsi" w:hAnsiTheme="minorHAnsi"/>
                <w:color w:val="F2685D"/>
                <w:w w:val="90"/>
              </w:rPr>
              <w:t>d’actions</w:t>
            </w:r>
          </w:p>
          <w:p w:rsidR="00C3575A" w:rsidRPr="00C3575A" w:rsidRDefault="00C3575A" w:rsidP="00C3575A"/>
        </w:tc>
      </w:tr>
      <w:tr w:rsidR="006A4DDE" w:rsidTr="007156A6">
        <w:trPr>
          <w:jc w:val="center"/>
        </w:trPr>
        <w:tc>
          <w:tcPr>
            <w:tcW w:w="10606" w:type="dxa"/>
            <w:tcBorders>
              <w:top w:val="nil"/>
              <w:left w:val="nil"/>
              <w:bottom w:val="nil"/>
              <w:right w:val="nil"/>
            </w:tcBorders>
          </w:tcPr>
          <w:p w:rsidR="006A4DDE" w:rsidRDefault="006A4DDE" w:rsidP="00EB005C">
            <w:pPr>
              <w:ind w:left="529"/>
              <w:rPr>
                <w:b/>
                <w:color w:val="1C748E"/>
                <w:sz w:val="24"/>
              </w:rPr>
            </w:pPr>
            <w:r w:rsidRPr="005A6A2D">
              <w:rPr>
                <w:b/>
                <w:color w:val="1C748E"/>
                <w:sz w:val="24"/>
              </w:rPr>
              <w:t>Planification</w:t>
            </w:r>
          </w:p>
          <w:p w:rsidR="0011710E" w:rsidRPr="005A6A2D" w:rsidRDefault="0011710E" w:rsidP="00EB005C">
            <w:pPr>
              <w:ind w:left="529"/>
              <w:rPr>
                <w:b/>
                <w:sz w:val="24"/>
              </w:rPr>
            </w:pPr>
          </w:p>
          <w:p w:rsidR="00C57E45" w:rsidRDefault="0011710E" w:rsidP="00EB005C">
            <w:pPr>
              <w:pStyle w:val="Corpsdetexte"/>
              <w:spacing w:before="4"/>
              <w:ind w:left="0"/>
              <w:rPr>
                <w:rFonts w:asciiTheme="minorHAnsi" w:hAnsiTheme="minorHAnsi"/>
                <w:color w:val="231F20"/>
                <w:sz w:val="22"/>
              </w:rPr>
            </w:pPr>
            <w:r w:rsidRPr="0011710E">
              <w:rPr>
                <w:rFonts w:asciiTheme="minorHAnsi" w:hAnsiTheme="minorHAnsi"/>
                <w:color w:val="231F20"/>
                <w:sz w:val="22"/>
              </w:rPr>
              <w:t xml:space="preserve">La maîtrise des correspondances graphèmes-phonèmes est indispensable pour parvenir à </w:t>
            </w:r>
            <w:r w:rsidRPr="0011710E">
              <w:rPr>
                <w:rFonts w:asciiTheme="minorHAnsi" w:hAnsiTheme="minorHAnsi"/>
                <w:color w:val="231F20"/>
                <w:sz w:val="22"/>
              </w:rPr>
              <w:br/>
              <w:t xml:space="preserve">une lecture suffisamment automatisée favorisant la compréhension de l’écrit. Les activités de </w:t>
            </w:r>
            <w:r w:rsidRPr="0011710E">
              <w:rPr>
                <w:rFonts w:asciiTheme="minorHAnsi" w:hAnsiTheme="minorHAnsi"/>
                <w:color w:val="231F20"/>
                <w:sz w:val="22"/>
              </w:rPr>
              <w:br/>
              <w:t>lecture à haute voix doivent être quotidiennes.</w:t>
            </w:r>
          </w:p>
          <w:p w:rsidR="0011710E" w:rsidRPr="0005126A" w:rsidRDefault="0011710E" w:rsidP="00EB005C">
            <w:pPr>
              <w:pStyle w:val="Corpsdetexte"/>
              <w:spacing w:before="4"/>
              <w:ind w:left="0"/>
              <w:rPr>
                <w:rFonts w:asciiTheme="minorHAnsi" w:hAnsiTheme="minorHAnsi"/>
                <w:sz w:val="15"/>
              </w:rPr>
            </w:pPr>
          </w:p>
          <w:tbl>
            <w:tblPr>
              <w:tblStyle w:val="TableNormal"/>
              <w:tblW w:w="0" w:type="auto"/>
              <w:tblInd w:w="2084" w:type="dxa"/>
              <w:tblBorders>
                <w:top w:val="single" w:sz="4" w:space="0" w:color="90B5C5"/>
                <w:left w:val="single" w:sz="4" w:space="0" w:color="90B5C5"/>
                <w:bottom w:val="single" w:sz="4" w:space="0" w:color="90B5C5"/>
                <w:right w:val="single" w:sz="4" w:space="0" w:color="90B5C5"/>
                <w:insideH w:val="single" w:sz="4" w:space="0" w:color="90B5C5"/>
                <w:insideV w:val="single" w:sz="4" w:space="0" w:color="90B5C5"/>
              </w:tblBorders>
              <w:tblLook w:val="01E0" w:firstRow="1" w:lastRow="1" w:firstColumn="1" w:lastColumn="1" w:noHBand="0" w:noVBand="0"/>
            </w:tblPr>
            <w:tblGrid>
              <w:gridCol w:w="3263"/>
              <w:gridCol w:w="283"/>
              <w:gridCol w:w="283"/>
              <w:gridCol w:w="283"/>
              <w:gridCol w:w="283"/>
              <w:gridCol w:w="283"/>
              <w:gridCol w:w="283"/>
              <w:gridCol w:w="283"/>
              <w:gridCol w:w="283"/>
            </w:tblGrid>
            <w:tr w:rsidR="00D830E6" w:rsidRPr="005A6A2D" w:rsidTr="00B41C43">
              <w:trPr>
                <w:trHeight w:val="272"/>
              </w:trPr>
              <w:tc>
                <w:tcPr>
                  <w:tcW w:w="3263" w:type="dxa"/>
                  <w:tcBorders>
                    <w:left w:val="single" w:sz="4" w:space="0" w:color="0E869E"/>
                    <w:right w:val="single" w:sz="4" w:space="0" w:color="0E869E"/>
                  </w:tcBorders>
                </w:tcPr>
                <w:p w:rsidR="00D830E6" w:rsidRPr="005A6A2D" w:rsidRDefault="00D830E6" w:rsidP="00B41C43">
                  <w:pPr>
                    <w:pStyle w:val="TableParagraph"/>
                    <w:rPr>
                      <w:rFonts w:asciiTheme="minorHAnsi" w:hAnsiTheme="minorHAnsi"/>
                      <w:sz w:val="18"/>
                      <w:lang w:val="fr-FR"/>
                    </w:rPr>
                  </w:pPr>
                </w:p>
              </w:tc>
              <w:tc>
                <w:tcPr>
                  <w:tcW w:w="566" w:type="dxa"/>
                  <w:gridSpan w:val="2"/>
                  <w:tcBorders>
                    <w:left w:val="single" w:sz="4" w:space="0" w:color="0E869E"/>
                    <w:right w:val="single" w:sz="4" w:space="0" w:color="0E869E"/>
                  </w:tcBorders>
                </w:tcPr>
                <w:p w:rsidR="00D830E6" w:rsidRPr="005A6A2D" w:rsidRDefault="00D830E6" w:rsidP="00B41C43">
                  <w:pPr>
                    <w:pStyle w:val="TableParagraph"/>
                    <w:spacing w:before="37"/>
                    <w:ind w:left="79"/>
                    <w:rPr>
                      <w:rFonts w:asciiTheme="minorHAnsi" w:hAnsiTheme="minorHAnsi"/>
                      <w:sz w:val="16"/>
                    </w:rPr>
                  </w:pPr>
                  <w:r w:rsidRPr="005A6A2D">
                    <w:rPr>
                      <w:rFonts w:asciiTheme="minorHAnsi" w:hAnsiTheme="minorHAnsi"/>
                      <w:color w:val="231F20"/>
                      <w:sz w:val="16"/>
                    </w:rPr>
                    <w:t>Sept.</w:t>
                  </w:r>
                </w:p>
              </w:tc>
              <w:tc>
                <w:tcPr>
                  <w:tcW w:w="566" w:type="dxa"/>
                  <w:gridSpan w:val="2"/>
                  <w:tcBorders>
                    <w:left w:val="single" w:sz="4" w:space="0" w:color="0E869E"/>
                    <w:right w:val="single" w:sz="4" w:space="0" w:color="0E869E"/>
                  </w:tcBorders>
                </w:tcPr>
                <w:p w:rsidR="00D830E6" w:rsidRPr="005A6A2D" w:rsidRDefault="00D830E6" w:rsidP="00B41C43">
                  <w:pPr>
                    <w:pStyle w:val="TableParagraph"/>
                    <w:spacing w:before="37"/>
                    <w:ind w:left="81"/>
                    <w:rPr>
                      <w:rFonts w:asciiTheme="minorHAnsi" w:hAnsiTheme="minorHAnsi"/>
                      <w:sz w:val="16"/>
                    </w:rPr>
                  </w:pPr>
                  <w:r w:rsidRPr="005A6A2D">
                    <w:rPr>
                      <w:rFonts w:asciiTheme="minorHAnsi" w:hAnsiTheme="minorHAnsi"/>
                      <w:color w:val="231F20"/>
                      <w:sz w:val="16"/>
                    </w:rPr>
                    <w:t>Oct.</w:t>
                  </w:r>
                </w:p>
              </w:tc>
              <w:tc>
                <w:tcPr>
                  <w:tcW w:w="566" w:type="dxa"/>
                  <w:gridSpan w:val="2"/>
                  <w:tcBorders>
                    <w:left w:val="single" w:sz="4" w:space="0" w:color="0E869E"/>
                    <w:right w:val="single" w:sz="4" w:space="0" w:color="0E869E"/>
                  </w:tcBorders>
                </w:tcPr>
                <w:p w:rsidR="00D830E6" w:rsidRPr="005A6A2D" w:rsidRDefault="00D830E6" w:rsidP="00B41C43">
                  <w:pPr>
                    <w:pStyle w:val="TableParagraph"/>
                    <w:spacing w:before="37"/>
                    <w:ind w:left="83"/>
                    <w:rPr>
                      <w:rFonts w:asciiTheme="minorHAnsi" w:hAnsiTheme="minorHAnsi"/>
                      <w:sz w:val="16"/>
                    </w:rPr>
                  </w:pPr>
                  <w:r w:rsidRPr="005A6A2D">
                    <w:rPr>
                      <w:rFonts w:asciiTheme="minorHAnsi" w:hAnsiTheme="minorHAnsi"/>
                      <w:color w:val="231F20"/>
                      <w:sz w:val="16"/>
                    </w:rPr>
                    <w:t>Nov.</w:t>
                  </w:r>
                </w:p>
              </w:tc>
              <w:tc>
                <w:tcPr>
                  <w:tcW w:w="566" w:type="dxa"/>
                  <w:gridSpan w:val="2"/>
                  <w:tcBorders>
                    <w:left w:val="single" w:sz="4" w:space="0" w:color="0E869E"/>
                    <w:right w:val="single" w:sz="4" w:space="0" w:color="0E869E"/>
                  </w:tcBorders>
                </w:tcPr>
                <w:p w:rsidR="00D830E6" w:rsidRPr="005A6A2D" w:rsidRDefault="00D830E6" w:rsidP="00B41C43">
                  <w:pPr>
                    <w:pStyle w:val="TableParagraph"/>
                    <w:spacing w:before="37"/>
                    <w:ind w:left="85"/>
                    <w:rPr>
                      <w:rFonts w:asciiTheme="minorHAnsi" w:hAnsiTheme="minorHAnsi"/>
                      <w:sz w:val="16"/>
                    </w:rPr>
                  </w:pPr>
                  <w:proofErr w:type="spellStart"/>
                  <w:r w:rsidRPr="005A6A2D">
                    <w:rPr>
                      <w:rFonts w:asciiTheme="minorHAnsi" w:hAnsiTheme="minorHAnsi"/>
                      <w:color w:val="231F20"/>
                      <w:sz w:val="16"/>
                    </w:rPr>
                    <w:t>Déc</w:t>
                  </w:r>
                  <w:proofErr w:type="spellEnd"/>
                  <w:r w:rsidRPr="005A6A2D">
                    <w:rPr>
                      <w:rFonts w:asciiTheme="minorHAnsi" w:hAnsiTheme="minorHAnsi"/>
                      <w:color w:val="231F20"/>
                      <w:sz w:val="16"/>
                    </w:rPr>
                    <w:t>.</w:t>
                  </w:r>
                </w:p>
              </w:tc>
            </w:tr>
            <w:tr w:rsidR="00D830E6" w:rsidRPr="005A6A2D" w:rsidTr="00B41C43">
              <w:trPr>
                <w:trHeight w:val="452"/>
              </w:trPr>
              <w:tc>
                <w:tcPr>
                  <w:tcW w:w="3263" w:type="dxa"/>
                  <w:tcBorders>
                    <w:left w:val="single" w:sz="4" w:space="0" w:color="0E869E"/>
                    <w:right w:val="single" w:sz="4" w:space="0" w:color="0E869E"/>
                  </w:tcBorders>
                </w:tcPr>
                <w:p w:rsidR="00D830E6" w:rsidRPr="00127BEE" w:rsidRDefault="00D830E6" w:rsidP="00B41C43">
                  <w:pPr>
                    <w:pStyle w:val="TableParagraph"/>
                    <w:spacing w:before="48" w:line="223" w:lineRule="auto"/>
                    <w:ind w:left="79" w:right="508"/>
                    <w:rPr>
                      <w:rFonts w:asciiTheme="minorHAnsi" w:hAnsiTheme="minorHAnsi"/>
                      <w:sz w:val="16"/>
                      <w:lang w:val="fr-FR"/>
                    </w:rPr>
                  </w:pPr>
                  <w:r w:rsidRPr="00127BEE">
                    <w:rPr>
                      <w:rStyle w:val="markedcontent"/>
                      <w:rFonts w:asciiTheme="minorHAnsi" w:hAnsiTheme="minorHAnsi" w:cs="Arial"/>
                      <w:sz w:val="16"/>
                      <w:szCs w:val="20"/>
                      <w:lang w:val="fr-FR"/>
                    </w:rPr>
                    <w:t>Identifier des mots de manière de plus en plus aisée</w:t>
                  </w:r>
                </w:p>
              </w:tc>
              <w:tc>
                <w:tcPr>
                  <w:tcW w:w="283" w:type="dxa"/>
                  <w:tcBorders>
                    <w:left w:val="single" w:sz="4" w:space="0" w:color="0E869E"/>
                    <w:right w:val="single" w:sz="4" w:space="0" w:color="0E869E"/>
                  </w:tcBorders>
                </w:tcPr>
                <w:p w:rsidR="00D830E6" w:rsidRPr="005A6A2D" w:rsidRDefault="00D830E6"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D830E6" w:rsidRPr="005A6A2D" w:rsidRDefault="00D830E6"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D830E6" w:rsidRPr="005A6A2D" w:rsidRDefault="00D830E6"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D830E6" w:rsidRPr="005A6A2D" w:rsidRDefault="00D830E6"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D830E6" w:rsidRPr="005A6A2D" w:rsidRDefault="00D830E6"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D830E6" w:rsidRPr="005A6A2D" w:rsidRDefault="00D830E6"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D830E6" w:rsidRPr="005A6A2D" w:rsidRDefault="00D830E6"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D830E6" w:rsidRPr="005A6A2D" w:rsidRDefault="00D830E6" w:rsidP="00B41C43">
                  <w:pPr>
                    <w:pStyle w:val="TableParagraph"/>
                    <w:rPr>
                      <w:rFonts w:asciiTheme="minorHAnsi" w:hAnsiTheme="minorHAnsi"/>
                      <w:sz w:val="18"/>
                      <w:lang w:val="fr-FR"/>
                    </w:rPr>
                  </w:pPr>
                </w:p>
              </w:tc>
            </w:tr>
            <w:tr w:rsidR="00D830E6" w:rsidRPr="005A6A2D" w:rsidTr="00B41C43">
              <w:trPr>
                <w:trHeight w:val="326"/>
              </w:trPr>
              <w:tc>
                <w:tcPr>
                  <w:tcW w:w="3263" w:type="dxa"/>
                  <w:tcBorders>
                    <w:left w:val="single" w:sz="4" w:space="0" w:color="0E869E"/>
                    <w:right w:val="single" w:sz="4" w:space="0" w:color="0E869E"/>
                  </w:tcBorders>
                </w:tcPr>
                <w:p w:rsidR="00D830E6" w:rsidRPr="00127BEE" w:rsidRDefault="00D830E6" w:rsidP="00B41C43">
                  <w:pPr>
                    <w:pStyle w:val="TableParagraph"/>
                    <w:spacing w:before="48" w:line="223" w:lineRule="auto"/>
                    <w:ind w:left="79" w:right="337"/>
                    <w:rPr>
                      <w:rFonts w:asciiTheme="minorHAnsi" w:hAnsiTheme="minorHAnsi"/>
                      <w:sz w:val="16"/>
                      <w:lang w:val="fr-FR"/>
                    </w:rPr>
                  </w:pPr>
                  <w:r w:rsidRPr="00127BEE">
                    <w:rPr>
                      <w:rFonts w:asciiTheme="minorHAnsi" w:hAnsiTheme="minorHAnsi"/>
                      <w:color w:val="231F20"/>
                      <w:sz w:val="16"/>
                      <w:lang w:val="fr-FR"/>
                    </w:rPr>
                    <w:t>Identifier des mots rapidement</w:t>
                  </w:r>
                </w:p>
              </w:tc>
              <w:tc>
                <w:tcPr>
                  <w:tcW w:w="283" w:type="dxa"/>
                  <w:tcBorders>
                    <w:left w:val="single" w:sz="4" w:space="0" w:color="0E869E"/>
                    <w:right w:val="single" w:sz="4" w:space="0" w:color="0E869E"/>
                  </w:tcBorders>
                </w:tcPr>
                <w:p w:rsidR="00D830E6" w:rsidRPr="005A6A2D" w:rsidRDefault="00D830E6"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D830E6" w:rsidRPr="005A6A2D" w:rsidRDefault="00D830E6"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D830E6" w:rsidRPr="005A6A2D" w:rsidRDefault="00D830E6"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D830E6" w:rsidRPr="005A6A2D" w:rsidRDefault="00D830E6"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D830E6" w:rsidRPr="005A6A2D" w:rsidRDefault="00D830E6"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D830E6" w:rsidRPr="005A6A2D" w:rsidRDefault="00D830E6"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D830E6" w:rsidRPr="005A6A2D" w:rsidRDefault="00D830E6"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D830E6" w:rsidRPr="005A6A2D" w:rsidRDefault="00D830E6" w:rsidP="00B41C43">
                  <w:pPr>
                    <w:pStyle w:val="TableParagraph"/>
                    <w:rPr>
                      <w:rFonts w:asciiTheme="minorHAnsi" w:hAnsiTheme="minorHAnsi"/>
                      <w:sz w:val="18"/>
                      <w:lang w:val="fr-FR"/>
                    </w:rPr>
                  </w:pPr>
                </w:p>
              </w:tc>
            </w:tr>
            <w:tr w:rsidR="00D830E6" w:rsidRPr="005A6A2D" w:rsidTr="00B41C43">
              <w:trPr>
                <w:trHeight w:val="274"/>
              </w:trPr>
              <w:tc>
                <w:tcPr>
                  <w:tcW w:w="3263" w:type="dxa"/>
                  <w:tcBorders>
                    <w:left w:val="single" w:sz="4" w:space="0" w:color="0E869E"/>
                    <w:right w:val="single" w:sz="4" w:space="0" w:color="0E869E"/>
                  </w:tcBorders>
                </w:tcPr>
                <w:p w:rsidR="00D830E6" w:rsidRPr="00127BEE" w:rsidRDefault="00D830E6" w:rsidP="00B41C43">
                  <w:pPr>
                    <w:pStyle w:val="TableParagraph"/>
                    <w:spacing w:before="48" w:line="223" w:lineRule="auto"/>
                    <w:ind w:left="79" w:right="508"/>
                    <w:rPr>
                      <w:rFonts w:asciiTheme="minorHAnsi" w:hAnsiTheme="minorHAnsi"/>
                      <w:sz w:val="16"/>
                      <w:lang w:val="fr-FR"/>
                    </w:rPr>
                  </w:pPr>
                  <w:r w:rsidRPr="00127BEE">
                    <w:rPr>
                      <w:rFonts w:asciiTheme="minorHAnsi" w:hAnsiTheme="minorHAnsi"/>
                      <w:color w:val="231F20"/>
                      <w:sz w:val="16"/>
                      <w:lang w:val="fr-FR"/>
                    </w:rPr>
                    <w:t>Lire et comprendre des textes adaptés</w:t>
                  </w:r>
                </w:p>
              </w:tc>
              <w:tc>
                <w:tcPr>
                  <w:tcW w:w="283" w:type="dxa"/>
                  <w:tcBorders>
                    <w:left w:val="single" w:sz="4" w:space="0" w:color="0E869E"/>
                    <w:right w:val="single" w:sz="4" w:space="0" w:color="0E869E"/>
                  </w:tcBorders>
                </w:tcPr>
                <w:p w:rsidR="00D830E6" w:rsidRPr="005A6A2D" w:rsidRDefault="00D830E6"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D830E6" w:rsidRPr="005A6A2D" w:rsidRDefault="00D830E6"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D830E6" w:rsidRPr="005A6A2D" w:rsidRDefault="00D830E6"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D830E6" w:rsidRPr="005A6A2D" w:rsidRDefault="00D830E6"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D830E6" w:rsidRPr="005A6A2D" w:rsidRDefault="00D830E6"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D830E6" w:rsidRPr="005A6A2D" w:rsidRDefault="00D830E6"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D830E6" w:rsidRPr="005A6A2D" w:rsidRDefault="00D830E6"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D830E6" w:rsidRPr="005A6A2D" w:rsidRDefault="00D830E6" w:rsidP="00B41C43">
                  <w:pPr>
                    <w:pStyle w:val="TableParagraph"/>
                    <w:rPr>
                      <w:rFonts w:asciiTheme="minorHAnsi" w:hAnsiTheme="minorHAnsi"/>
                      <w:sz w:val="18"/>
                      <w:lang w:val="fr-FR"/>
                    </w:rPr>
                  </w:pPr>
                </w:p>
              </w:tc>
            </w:tr>
            <w:tr w:rsidR="00D830E6" w:rsidRPr="005A6A2D" w:rsidTr="0011710E">
              <w:trPr>
                <w:trHeight w:val="272"/>
              </w:trPr>
              <w:tc>
                <w:tcPr>
                  <w:tcW w:w="3263" w:type="dxa"/>
                  <w:tcBorders>
                    <w:left w:val="single" w:sz="4" w:space="0" w:color="0E869E"/>
                    <w:right w:val="single" w:sz="4" w:space="0" w:color="0E869E"/>
                  </w:tcBorders>
                  <w:shd w:val="clear" w:color="auto" w:fill="EAF1DD" w:themeFill="accent3" w:themeFillTint="33"/>
                </w:tcPr>
                <w:p w:rsidR="00D830E6" w:rsidRPr="00127BEE" w:rsidRDefault="00D830E6" w:rsidP="00B41C43">
                  <w:pPr>
                    <w:pStyle w:val="TableParagraph"/>
                    <w:spacing w:before="37"/>
                    <w:ind w:left="79"/>
                    <w:rPr>
                      <w:rFonts w:asciiTheme="minorHAnsi" w:hAnsiTheme="minorHAnsi"/>
                      <w:sz w:val="16"/>
                      <w:lang w:val="fr-FR"/>
                    </w:rPr>
                  </w:pPr>
                  <w:r w:rsidRPr="00127BEE">
                    <w:rPr>
                      <w:rFonts w:asciiTheme="minorHAnsi" w:hAnsiTheme="minorHAnsi"/>
                      <w:color w:val="231F20"/>
                      <w:sz w:val="16"/>
                      <w:lang w:val="fr-FR"/>
                    </w:rPr>
                    <w:t>Lire à voix haute avec fluidité</w:t>
                  </w:r>
                </w:p>
              </w:tc>
              <w:tc>
                <w:tcPr>
                  <w:tcW w:w="283" w:type="dxa"/>
                  <w:tcBorders>
                    <w:left w:val="single" w:sz="4" w:space="0" w:color="0E869E"/>
                    <w:right w:val="single" w:sz="4" w:space="0" w:color="0E869E"/>
                  </w:tcBorders>
                  <w:shd w:val="clear" w:color="auto" w:fill="EAF1DD" w:themeFill="accent3" w:themeFillTint="33"/>
                </w:tcPr>
                <w:p w:rsidR="00D830E6" w:rsidRPr="00127BEE" w:rsidRDefault="0011710E" w:rsidP="00B41C43">
                  <w:pPr>
                    <w:pStyle w:val="TableParagraph"/>
                    <w:rPr>
                      <w:rFonts w:asciiTheme="minorHAnsi" w:hAnsiTheme="minorHAnsi"/>
                      <w:sz w:val="18"/>
                      <w:lang w:val="fr-FR"/>
                    </w:rPr>
                  </w:pPr>
                  <w:r>
                    <w:rPr>
                      <w:rFonts w:asciiTheme="minorHAnsi" w:hAnsiTheme="minorHAnsi"/>
                      <w:noProof/>
                      <w:sz w:val="18"/>
                      <w:lang w:val="fr-FR" w:eastAsia="fr-FR"/>
                    </w:rPr>
                    <mc:AlternateContent>
                      <mc:Choice Requires="wps">
                        <w:drawing>
                          <wp:anchor distT="0" distB="0" distL="114300" distR="114300" simplePos="0" relativeHeight="251666432" behindDoc="0" locked="0" layoutInCell="1" allowOverlap="1" wp14:anchorId="14717897" wp14:editId="602BE6B6">
                            <wp:simplePos x="0" y="0"/>
                            <wp:positionH relativeFrom="column">
                              <wp:posOffset>102870</wp:posOffset>
                            </wp:positionH>
                            <wp:positionV relativeFrom="paragraph">
                              <wp:posOffset>99695</wp:posOffset>
                            </wp:positionV>
                            <wp:extent cx="1268095" cy="0"/>
                            <wp:effectExtent l="0" t="76200" r="27305" b="114300"/>
                            <wp:wrapNone/>
                            <wp:docPr id="17" name="Connecteur droit avec flèche 17"/>
                            <wp:cNvGraphicFramePr/>
                            <a:graphic xmlns:a="http://schemas.openxmlformats.org/drawingml/2006/main">
                              <a:graphicData uri="http://schemas.microsoft.com/office/word/2010/wordprocessingShape">
                                <wps:wsp>
                                  <wps:cNvCnPr/>
                                  <wps:spPr>
                                    <a:xfrm>
                                      <a:off x="0" y="0"/>
                                      <a:ext cx="1268095" cy="0"/>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7" o:spid="_x0000_s1026" type="#_x0000_t32" style="position:absolute;margin-left:8.1pt;margin-top:7.85pt;width:99.8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" strokecolor="#4579b8 [3044]" strokeweight="2pt">
                            <v:stroke endarrow="open"/>
                          </v:shape>
                        </w:pict>
                      </mc:Fallback>
                    </mc:AlternateContent>
                  </w:r>
                </w:p>
              </w:tc>
              <w:tc>
                <w:tcPr>
                  <w:tcW w:w="283" w:type="dxa"/>
                  <w:tcBorders>
                    <w:left w:val="single" w:sz="4" w:space="0" w:color="0E869E"/>
                    <w:right w:val="single" w:sz="4" w:space="0" w:color="0E869E"/>
                  </w:tcBorders>
                  <w:shd w:val="clear" w:color="auto" w:fill="EAF1DD" w:themeFill="accent3" w:themeFillTint="33"/>
                </w:tcPr>
                <w:p w:rsidR="00D830E6" w:rsidRPr="00127BEE" w:rsidRDefault="00D830E6"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EAF1DD" w:themeFill="accent3" w:themeFillTint="33"/>
                </w:tcPr>
                <w:p w:rsidR="00D830E6" w:rsidRPr="00127BEE" w:rsidRDefault="00D830E6"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EAF1DD" w:themeFill="accent3" w:themeFillTint="33"/>
                </w:tcPr>
                <w:p w:rsidR="00D830E6" w:rsidRPr="00127BEE" w:rsidRDefault="00D830E6"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EAF1DD" w:themeFill="accent3" w:themeFillTint="33"/>
                </w:tcPr>
                <w:p w:rsidR="00D830E6" w:rsidRPr="00127BEE" w:rsidRDefault="00D830E6"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EAF1DD" w:themeFill="accent3" w:themeFillTint="33"/>
                </w:tcPr>
                <w:p w:rsidR="00D830E6" w:rsidRPr="00127BEE" w:rsidRDefault="00D830E6"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EAF1DD" w:themeFill="accent3" w:themeFillTint="33"/>
                </w:tcPr>
                <w:p w:rsidR="00D830E6" w:rsidRPr="00127BEE" w:rsidRDefault="00D830E6"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EAF1DD" w:themeFill="accent3" w:themeFillTint="33"/>
                </w:tcPr>
                <w:p w:rsidR="00D830E6" w:rsidRPr="00127BEE" w:rsidRDefault="00D830E6" w:rsidP="00B41C43">
                  <w:pPr>
                    <w:pStyle w:val="TableParagraph"/>
                    <w:rPr>
                      <w:rFonts w:asciiTheme="minorHAnsi" w:hAnsiTheme="minorHAnsi"/>
                      <w:sz w:val="18"/>
                      <w:lang w:val="fr-FR"/>
                    </w:rPr>
                  </w:pPr>
                </w:p>
              </w:tc>
            </w:tr>
            <w:tr w:rsidR="00D830E6" w:rsidRPr="005A6A2D" w:rsidTr="00B41C43">
              <w:trPr>
                <w:trHeight w:val="272"/>
              </w:trPr>
              <w:tc>
                <w:tcPr>
                  <w:tcW w:w="3263" w:type="dxa"/>
                  <w:tcBorders>
                    <w:left w:val="single" w:sz="4" w:space="0" w:color="0E869E"/>
                    <w:right w:val="single" w:sz="4" w:space="0" w:color="0E869E"/>
                  </w:tcBorders>
                </w:tcPr>
                <w:p w:rsidR="00D830E6" w:rsidRPr="00127BEE" w:rsidRDefault="00D830E6" w:rsidP="00B41C43">
                  <w:pPr>
                    <w:pStyle w:val="TableParagraph"/>
                    <w:spacing w:before="37"/>
                    <w:ind w:left="79"/>
                    <w:rPr>
                      <w:rFonts w:asciiTheme="minorHAnsi" w:hAnsiTheme="minorHAnsi"/>
                      <w:sz w:val="16"/>
                      <w:lang w:val="fr-FR"/>
                    </w:rPr>
                  </w:pPr>
                  <w:r w:rsidRPr="00127BEE">
                    <w:rPr>
                      <w:rFonts w:asciiTheme="minorHAnsi" w:hAnsiTheme="minorHAnsi"/>
                      <w:color w:val="231F20"/>
                      <w:sz w:val="16"/>
                      <w:lang w:val="fr-FR"/>
                    </w:rPr>
                    <w:t>Orthographier les mots les plus fréquents</w:t>
                  </w:r>
                </w:p>
              </w:tc>
              <w:tc>
                <w:tcPr>
                  <w:tcW w:w="283" w:type="dxa"/>
                  <w:tcBorders>
                    <w:left w:val="single" w:sz="4" w:space="0" w:color="0E869E"/>
                    <w:right w:val="single" w:sz="4" w:space="0" w:color="0E869E"/>
                  </w:tcBorders>
                </w:tcPr>
                <w:p w:rsidR="00D830E6" w:rsidRPr="00127BEE" w:rsidRDefault="00D830E6"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D830E6" w:rsidRPr="00127BEE" w:rsidRDefault="00D830E6"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D830E6" w:rsidRPr="00127BEE" w:rsidRDefault="00D830E6"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D830E6" w:rsidRPr="00127BEE" w:rsidRDefault="00D830E6"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D830E6" w:rsidRPr="00127BEE" w:rsidRDefault="00D830E6"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D830E6" w:rsidRPr="00127BEE" w:rsidRDefault="00D830E6"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D830E6" w:rsidRPr="00127BEE" w:rsidRDefault="00D830E6"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D830E6" w:rsidRPr="00127BEE" w:rsidRDefault="00D830E6" w:rsidP="00B41C43">
                  <w:pPr>
                    <w:pStyle w:val="TableParagraph"/>
                    <w:rPr>
                      <w:rFonts w:asciiTheme="minorHAnsi" w:hAnsiTheme="minorHAnsi"/>
                      <w:sz w:val="18"/>
                      <w:lang w:val="fr-FR"/>
                    </w:rPr>
                  </w:pPr>
                </w:p>
              </w:tc>
            </w:tr>
          </w:tbl>
          <w:p w:rsidR="006A4DDE" w:rsidRDefault="006A4DDE" w:rsidP="00EB005C">
            <w:pPr>
              <w:jc w:val="center"/>
            </w:pPr>
          </w:p>
          <w:p w:rsidR="00D830E6" w:rsidRPr="005A6A2D" w:rsidRDefault="00D830E6" w:rsidP="00EB005C">
            <w:pPr>
              <w:jc w:val="center"/>
            </w:pPr>
          </w:p>
        </w:tc>
      </w:tr>
      <w:tr w:rsidR="006A4DDE" w:rsidTr="007156A6">
        <w:trPr>
          <w:jc w:val="center"/>
        </w:trPr>
        <w:tc>
          <w:tcPr>
            <w:tcW w:w="10606" w:type="dxa"/>
            <w:tcBorders>
              <w:top w:val="nil"/>
              <w:left w:val="nil"/>
              <w:bottom w:val="nil"/>
              <w:right w:val="nil"/>
            </w:tcBorders>
          </w:tcPr>
          <w:p w:rsidR="006A4DDE" w:rsidRPr="005A6A2D" w:rsidRDefault="006A4DDE" w:rsidP="00EB005C">
            <w:pPr>
              <w:ind w:left="529"/>
              <w:rPr>
                <w:b/>
                <w:sz w:val="24"/>
                <w:szCs w:val="24"/>
              </w:rPr>
            </w:pPr>
            <w:r w:rsidRPr="005A6A2D">
              <w:rPr>
                <w:b/>
                <w:color w:val="0E869E"/>
                <w:sz w:val="24"/>
                <w:szCs w:val="24"/>
              </w:rPr>
              <w:t>Modalités</w:t>
            </w:r>
          </w:p>
          <w:p w:rsidR="00DE4009" w:rsidRPr="00DE4009" w:rsidRDefault="00DE4009" w:rsidP="00DE4009">
            <w:pPr>
              <w:widowControl w:val="0"/>
              <w:numPr>
                <w:ilvl w:val="0"/>
                <w:numId w:val="1"/>
              </w:numPr>
              <w:tabs>
                <w:tab w:val="left" w:pos="1238"/>
              </w:tabs>
              <w:autoSpaceDE w:val="0"/>
              <w:autoSpaceDN w:val="0"/>
              <w:spacing w:before="67"/>
              <w:rPr>
                <w:rFonts w:eastAsia="Tahoma" w:cs="Tahoma"/>
              </w:rPr>
            </w:pPr>
            <w:r w:rsidRPr="00DE4009">
              <w:rPr>
                <w:rFonts w:eastAsia="Tahoma" w:cs="Tahoma"/>
              </w:rPr>
              <w:t>Il est nécessaire de pratiquer dès le début d’année, quotidiennement, des activités renforçant les compétences des élèves, à raison de séances courtes (10 à 15 minutes) mais fréquentes.</w:t>
            </w:r>
          </w:p>
          <w:p w:rsidR="00DE4009" w:rsidRPr="00DE4009" w:rsidRDefault="00DE4009" w:rsidP="00DE4009">
            <w:pPr>
              <w:widowControl w:val="0"/>
              <w:numPr>
                <w:ilvl w:val="0"/>
                <w:numId w:val="1"/>
              </w:numPr>
              <w:tabs>
                <w:tab w:val="left" w:pos="1238"/>
              </w:tabs>
              <w:autoSpaceDE w:val="0"/>
              <w:autoSpaceDN w:val="0"/>
              <w:spacing w:before="67"/>
              <w:rPr>
                <w:rFonts w:eastAsia="Tahoma" w:cs="Tahoma"/>
              </w:rPr>
            </w:pPr>
            <w:r w:rsidRPr="00DE4009">
              <w:rPr>
                <w:rFonts w:eastAsia="Tahoma" w:cs="Tahoma"/>
              </w:rPr>
              <w:lastRenderedPageBreak/>
              <w:t>Si des difficultés sont vérifiées lors de l’évaluation, porter une attention toute particulière aux élèves concernés lors de ces activités et les adapter à leurs besoins.</w:t>
            </w:r>
          </w:p>
          <w:p w:rsidR="00DE4009" w:rsidRPr="00DE4009" w:rsidRDefault="00DE4009" w:rsidP="00DE4009">
            <w:pPr>
              <w:widowControl w:val="0"/>
              <w:numPr>
                <w:ilvl w:val="0"/>
                <w:numId w:val="1"/>
              </w:numPr>
              <w:tabs>
                <w:tab w:val="left" w:pos="1238"/>
              </w:tabs>
              <w:autoSpaceDE w:val="0"/>
              <w:autoSpaceDN w:val="0"/>
              <w:spacing w:before="67"/>
              <w:rPr>
                <w:rFonts w:eastAsia="Tahoma" w:cs="Tahoma"/>
              </w:rPr>
            </w:pPr>
            <w:r w:rsidRPr="00DE4009">
              <w:rPr>
                <w:rFonts w:eastAsia="Tahoma" w:cs="Tahoma"/>
              </w:rPr>
              <w:t>Les activités proposées mettent l’accent sur l’acquisition du code, par exemple lire fréquemment et rapidement des tableaux de syllabes simples et complexes (de difficulté croissante : CV, VC, CVC, CCV,...), des mots réguliers et des mots fréquents.</w:t>
            </w:r>
          </w:p>
          <w:p w:rsidR="00DE4009" w:rsidRPr="00DE4009" w:rsidRDefault="00DE4009" w:rsidP="00DE4009">
            <w:pPr>
              <w:widowControl w:val="0"/>
              <w:numPr>
                <w:ilvl w:val="0"/>
                <w:numId w:val="1"/>
              </w:numPr>
              <w:tabs>
                <w:tab w:val="left" w:pos="1238"/>
              </w:tabs>
              <w:autoSpaceDE w:val="0"/>
              <w:autoSpaceDN w:val="0"/>
              <w:spacing w:before="67"/>
              <w:rPr>
                <w:rFonts w:eastAsia="Tahoma" w:cs="Tahoma"/>
              </w:rPr>
            </w:pPr>
            <w:r w:rsidRPr="00DE4009">
              <w:rPr>
                <w:rFonts w:eastAsia="Tahoma" w:cs="Tahoma"/>
              </w:rPr>
              <w:t>Il est important de lier systématiquement lecture et écriture pour fixer la forme orthographique des mots (voir dans le guide Pour enseigner la lecture et l’écriture au CP pages 65 à 74, le focus la mise en œuvre d’une leçon de lecture-écriture).</w:t>
            </w:r>
          </w:p>
          <w:p w:rsidR="00DE4009" w:rsidRPr="00DE4009" w:rsidRDefault="00DE4009" w:rsidP="00DE4009">
            <w:pPr>
              <w:widowControl w:val="0"/>
              <w:numPr>
                <w:ilvl w:val="0"/>
                <w:numId w:val="1"/>
              </w:numPr>
              <w:tabs>
                <w:tab w:val="left" w:pos="1238"/>
              </w:tabs>
              <w:autoSpaceDE w:val="0"/>
              <w:autoSpaceDN w:val="0"/>
              <w:spacing w:before="67"/>
              <w:rPr>
                <w:rFonts w:eastAsia="Tahoma" w:cs="Tahoma"/>
              </w:rPr>
            </w:pPr>
            <w:r w:rsidRPr="00DE4009">
              <w:rPr>
                <w:rFonts w:eastAsia="Tahoma" w:cs="Tahoma"/>
              </w:rPr>
              <w:t>Ces activités gagnent à être proposées en petit groupe (voire en individuel).</w:t>
            </w:r>
          </w:p>
          <w:p w:rsidR="00DE4009" w:rsidRPr="00DE4009" w:rsidRDefault="00DE4009" w:rsidP="00DE4009">
            <w:pPr>
              <w:widowControl w:val="0"/>
              <w:numPr>
                <w:ilvl w:val="0"/>
                <w:numId w:val="1"/>
              </w:numPr>
              <w:tabs>
                <w:tab w:val="left" w:pos="1238"/>
              </w:tabs>
              <w:autoSpaceDE w:val="0"/>
              <w:autoSpaceDN w:val="0"/>
              <w:spacing w:before="67"/>
              <w:rPr>
                <w:rFonts w:eastAsia="Tahoma" w:cs="Tahoma"/>
              </w:rPr>
            </w:pPr>
            <w:r w:rsidRPr="00DE4009">
              <w:rPr>
                <w:rFonts w:eastAsia="Tahoma" w:cs="Tahoma"/>
              </w:rPr>
              <w:t>Pour s’assurer de la progression des élèves, il convient de mesurer régulièrement le niveau de fluence, c’est-à-dire le nombre de mots correctement lu en un temps donné et d’ajuster l’enseignement en conséquence (voir le guide Pour enseigner la lecture et l’écriture au CP page 8).</w:t>
            </w:r>
          </w:p>
          <w:p w:rsidR="006A4DDE" w:rsidRPr="005A6A2D" w:rsidRDefault="00DE4009" w:rsidP="00DE4009">
            <w:pPr>
              <w:widowControl w:val="0"/>
              <w:numPr>
                <w:ilvl w:val="0"/>
                <w:numId w:val="1"/>
              </w:numPr>
              <w:tabs>
                <w:tab w:val="left" w:pos="1238"/>
              </w:tabs>
              <w:autoSpaceDE w:val="0"/>
              <w:autoSpaceDN w:val="0"/>
              <w:spacing w:before="67"/>
            </w:pPr>
            <w:r w:rsidRPr="00DE4009">
              <w:rPr>
                <w:rFonts w:eastAsia="Tahoma" w:cs="Tahoma"/>
              </w:rPr>
              <w:t>Une évaluation à la fin de chaque période scolaire est nécessaire afin de mesurer précisément l’acquisition de cette compétence. Voir le guide Pour enseigner la lecture et l’écriture au CP, pages 75 à 77, focus évaluer les élèves du cours préparatoire en lecture et écriture.</w:t>
            </w:r>
          </w:p>
        </w:tc>
      </w:tr>
    </w:tbl>
    <w:p w:rsidR="004C428A" w:rsidRDefault="004C428A" w:rsidP="003919D6"/>
    <w:p w:rsidR="00A150D9" w:rsidRDefault="00A150D9" w:rsidP="003919D6"/>
    <w:p w:rsidR="00A8653D" w:rsidRDefault="00A8653D">
      <w:pPr>
        <w:rPr>
          <w:rFonts w:ascii="Tahoma" w:eastAsia="Tahoma" w:hAnsi="Tahoma" w:cs="Tahoma"/>
          <w:b/>
          <w:color w:val="FF0000"/>
          <w:sz w:val="28"/>
          <w:u w:val="single"/>
        </w:rPr>
      </w:pPr>
      <w:r>
        <w:rPr>
          <w:b/>
          <w:color w:val="FF0000"/>
          <w:sz w:val="28"/>
          <w:u w:val="single"/>
        </w:rPr>
        <w:br w:type="page"/>
      </w:r>
    </w:p>
    <w:p w:rsidR="00A150D9" w:rsidRPr="007531D9" w:rsidRDefault="00A150D9" w:rsidP="00A150D9">
      <w:pPr>
        <w:pStyle w:val="Paragraphedeliste"/>
        <w:numPr>
          <w:ilvl w:val="0"/>
          <w:numId w:val="2"/>
        </w:numPr>
        <w:rPr>
          <w:rFonts w:asciiTheme="minorHAnsi" w:hAnsiTheme="minorHAnsi"/>
          <w:b/>
          <w:color w:val="008000"/>
          <w:sz w:val="28"/>
          <w:u w:val="single"/>
        </w:rPr>
      </w:pPr>
      <w:r w:rsidRPr="007531D9">
        <w:rPr>
          <w:rFonts w:asciiTheme="minorHAnsi" w:hAnsiTheme="minorHAnsi"/>
          <w:b/>
          <w:color w:val="008000"/>
          <w:sz w:val="28"/>
          <w:u w:val="single"/>
        </w:rPr>
        <w:lastRenderedPageBreak/>
        <w:t xml:space="preserve">Compétence évaluée : </w:t>
      </w:r>
      <w:r w:rsidR="002602B8" w:rsidRPr="007531D9">
        <w:rPr>
          <w:rFonts w:asciiTheme="minorHAnsi" w:hAnsiTheme="minorHAnsi"/>
          <w:color w:val="008000"/>
          <w:sz w:val="28"/>
          <w:u w:val="single"/>
        </w:rPr>
        <w:t>Comprendre des mots lus par l'enseignant</w:t>
      </w:r>
      <w:r w:rsidRPr="007531D9">
        <w:rPr>
          <w:rFonts w:asciiTheme="minorHAnsi" w:hAnsiTheme="minorHAnsi"/>
          <w:color w:val="008000"/>
          <w:sz w:val="28"/>
          <w:u w:val="single"/>
        </w:rPr>
        <w:t>.</w:t>
      </w:r>
      <w:r w:rsidRPr="007531D9">
        <w:rPr>
          <w:rFonts w:asciiTheme="minorHAnsi" w:hAnsiTheme="minorHAnsi"/>
          <w:b/>
          <w:color w:val="008000"/>
          <w:sz w:val="28"/>
          <w:u w:val="single"/>
        </w:rPr>
        <w:t xml:space="preserve"> </w:t>
      </w:r>
    </w:p>
    <w:p w:rsidR="00A150D9" w:rsidRDefault="00A150D9" w:rsidP="003919D6"/>
    <w:p w:rsidR="003510A7" w:rsidRDefault="003510A7" w:rsidP="003510A7">
      <w:r w:rsidRPr="00E97C79">
        <w:rPr>
          <w:b/>
          <w:i/>
        </w:rPr>
        <w:t>Exercice</w:t>
      </w:r>
      <w:r>
        <w:t> : 4</w:t>
      </w:r>
    </w:p>
    <w:p w:rsidR="0042782A" w:rsidRDefault="003510A7" w:rsidP="0042782A">
      <w:pPr>
        <w:rPr>
          <w:sz w:val="20"/>
        </w:rPr>
      </w:pPr>
      <w:r w:rsidRPr="00E97C79">
        <w:rPr>
          <w:b/>
          <w:i/>
        </w:rPr>
        <w:t>Activité</w:t>
      </w:r>
      <w:r>
        <w:t xml:space="preserve"> : </w:t>
      </w:r>
      <w:r w:rsidR="0042782A" w:rsidRPr="0042782A">
        <w:rPr>
          <w:sz w:val="20"/>
        </w:rPr>
        <w:t>Écouter un mot puis entourer l’image correspondante parmi 4 propositions.</w:t>
      </w:r>
    </w:p>
    <w:p w:rsidR="003510A7" w:rsidRPr="003510A7" w:rsidRDefault="003510A7" w:rsidP="0042782A">
      <w:pPr>
        <w:rPr>
          <w:i/>
        </w:rPr>
      </w:pPr>
      <w:r w:rsidRPr="00E97C79">
        <w:rPr>
          <w:b/>
          <w:i/>
        </w:rPr>
        <w:t>Consigne</w:t>
      </w:r>
      <w:r>
        <w:t xml:space="preserve"> : </w:t>
      </w:r>
      <w:r w:rsidRPr="003510A7">
        <w:rPr>
          <w:i/>
        </w:rPr>
        <w:t xml:space="preserve">« Dans cet exercice, je vais vous dire un mot. Entourez l’image qui va avec ce </w:t>
      </w:r>
      <w:r>
        <w:rPr>
          <w:i/>
        </w:rPr>
        <w:t>mot.</w:t>
      </w:r>
    </w:p>
    <w:p w:rsidR="003510A7" w:rsidRDefault="003510A7" w:rsidP="003510A7">
      <w:pPr>
        <w:ind w:left="993" w:hanging="993"/>
        <w:rPr>
          <w:b/>
          <w:i/>
        </w:rPr>
      </w:pPr>
      <w:r w:rsidRPr="00E97C79">
        <w:rPr>
          <w:b/>
          <w:i/>
        </w:rPr>
        <w:t>Exemple</w:t>
      </w:r>
      <w:r>
        <w:t xml:space="preserve"> : </w:t>
      </w:r>
      <w:r w:rsidRPr="003510A7">
        <w:rPr>
          <w:b/>
          <w:i/>
        </w:rPr>
        <w:t>fourchette</w:t>
      </w:r>
    </w:p>
    <w:p w:rsidR="003510A7" w:rsidRDefault="003510A7" w:rsidP="003510A7">
      <w:pPr>
        <w:ind w:left="993" w:hanging="993"/>
        <w:jc w:val="center"/>
      </w:pPr>
      <w:r>
        <w:rPr>
          <w:noProof/>
          <w:lang w:eastAsia="fr-FR"/>
        </w:rPr>
        <w:drawing>
          <wp:inline distT="0" distB="0" distL="0" distR="0" wp14:anchorId="6A335F47" wp14:editId="4FDB0474">
            <wp:extent cx="2226669" cy="1242792"/>
            <wp:effectExtent l="0" t="0" r="254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28647" cy="1243896"/>
                    </a:xfrm>
                    <a:prstGeom prst="rect">
                      <a:avLst/>
                    </a:prstGeom>
                  </pic:spPr>
                </pic:pic>
              </a:graphicData>
            </a:graphic>
          </wp:inline>
        </w:drawing>
      </w:r>
    </w:p>
    <w:p w:rsidR="003510A7" w:rsidRPr="003510A7" w:rsidRDefault="003510A7" w:rsidP="003510A7">
      <w:pPr>
        <w:ind w:left="993" w:hanging="993"/>
        <w:jc w:val="center"/>
      </w:pPr>
    </w:p>
    <w:p w:rsidR="003510A7" w:rsidRDefault="003510A7" w:rsidP="003510A7">
      <w:pPr>
        <w:ind w:left="993" w:hanging="993"/>
        <w:jc w:val="center"/>
      </w:pPr>
    </w:p>
    <w:tbl>
      <w:tblPr>
        <w:tblStyle w:val="Grilledutableau"/>
        <w:tblW w:w="0" w:type="auto"/>
        <w:jc w:val="center"/>
        <w:tblLook w:val="04A0" w:firstRow="1" w:lastRow="0" w:firstColumn="1" w:lastColumn="0" w:noHBand="0" w:noVBand="1"/>
      </w:tblPr>
      <w:tblGrid>
        <w:gridCol w:w="10606"/>
      </w:tblGrid>
      <w:tr w:rsidR="004772C3" w:rsidTr="00EB005C">
        <w:trPr>
          <w:jc w:val="center"/>
        </w:trPr>
        <w:tc>
          <w:tcPr>
            <w:tcW w:w="10606" w:type="dxa"/>
            <w:shd w:val="clear" w:color="auto" w:fill="E36C0A" w:themeFill="accent6" w:themeFillShade="BF"/>
          </w:tcPr>
          <w:p w:rsidR="004772C3" w:rsidRPr="00A72367" w:rsidRDefault="004772C3" w:rsidP="00EB005C">
            <w:pPr>
              <w:jc w:val="center"/>
              <w:rPr>
                <w:b/>
              </w:rPr>
            </w:pPr>
            <w:r w:rsidRPr="00E97C79">
              <w:rPr>
                <w:b/>
                <w:color w:val="FFFFFF" w:themeColor="background1"/>
                <w:sz w:val="32"/>
              </w:rPr>
              <w:t>Fiche ressource pour l'accompagnement des élèves</w:t>
            </w:r>
          </w:p>
        </w:tc>
      </w:tr>
      <w:tr w:rsidR="004772C3" w:rsidTr="00AE21AC">
        <w:trPr>
          <w:jc w:val="center"/>
        </w:trPr>
        <w:tc>
          <w:tcPr>
            <w:tcW w:w="10606" w:type="dxa"/>
            <w:tcBorders>
              <w:bottom w:val="nil"/>
            </w:tcBorders>
          </w:tcPr>
          <w:p w:rsidR="004772C3" w:rsidRDefault="004772C3" w:rsidP="00EB005C">
            <w:pPr>
              <w:jc w:val="center"/>
              <w:rPr>
                <w:b/>
                <w:color w:val="0E869E"/>
                <w:w w:val="90"/>
                <w:sz w:val="32"/>
                <w:szCs w:val="32"/>
              </w:rPr>
            </w:pPr>
            <w:r w:rsidRPr="004772C3">
              <w:rPr>
                <w:b/>
                <w:color w:val="0E869E"/>
                <w:w w:val="90"/>
                <w:sz w:val="32"/>
                <w:szCs w:val="32"/>
              </w:rPr>
              <w:t>Compréhension du langage oral au niveau lexica</w:t>
            </w:r>
            <w:r>
              <w:rPr>
                <w:b/>
                <w:color w:val="0E869E"/>
                <w:w w:val="90"/>
                <w:sz w:val="32"/>
                <w:szCs w:val="32"/>
              </w:rPr>
              <w:t>l</w:t>
            </w:r>
          </w:p>
          <w:p w:rsidR="004772C3" w:rsidRPr="00E97C79" w:rsidRDefault="004772C3" w:rsidP="00EB005C">
            <w:pPr>
              <w:jc w:val="center"/>
              <w:rPr>
                <w:sz w:val="32"/>
                <w:szCs w:val="32"/>
              </w:rPr>
            </w:pPr>
            <w:r w:rsidRPr="004772C3">
              <w:rPr>
                <w:color w:val="4F81BD" w:themeColor="accent1"/>
                <w:sz w:val="32"/>
                <w:szCs w:val="32"/>
              </w:rPr>
              <w:t>Vocabulaire</w:t>
            </w:r>
          </w:p>
        </w:tc>
      </w:tr>
      <w:tr w:rsidR="004772C3" w:rsidTr="00AE21AC">
        <w:trPr>
          <w:jc w:val="center"/>
        </w:trPr>
        <w:tc>
          <w:tcPr>
            <w:tcW w:w="10606" w:type="dxa"/>
            <w:tcBorders>
              <w:top w:val="nil"/>
              <w:left w:val="nil"/>
              <w:bottom w:val="nil"/>
              <w:right w:val="nil"/>
            </w:tcBorders>
            <w:shd w:val="clear" w:color="auto" w:fill="F2DBDB" w:themeFill="accent2" w:themeFillTint="33"/>
          </w:tcPr>
          <w:p w:rsidR="004772C3" w:rsidRDefault="004772C3" w:rsidP="004772C3">
            <w:pPr>
              <w:widowControl w:val="0"/>
              <w:autoSpaceDE w:val="0"/>
              <w:autoSpaceDN w:val="0"/>
              <w:spacing w:line="237" w:lineRule="auto"/>
              <w:ind w:left="396" w:right="192"/>
              <w:rPr>
                <w:rFonts w:eastAsia="Tahoma" w:cs="Tahoma"/>
                <w:w w:val="90"/>
              </w:rPr>
            </w:pPr>
            <w:r w:rsidRPr="006A4DDE">
              <w:rPr>
                <w:rFonts w:eastAsia="Tahoma" w:cs="Tahoma"/>
                <w:b/>
                <w:color w:val="F2685D"/>
                <w:w w:val="90"/>
                <w:sz w:val="18"/>
              </w:rPr>
              <w:t>POURQUOI CE TEST ?</w:t>
            </w:r>
            <w:r w:rsidRPr="006A4DDE">
              <w:rPr>
                <w:rFonts w:eastAsia="Tahoma" w:cs="Tahoma"/>
                <w:b/>
                <w:color w:val="F2685D"/>
                <w:w w:val="90"/>
                <w:sz w:val="18"/>
              </w:rPr>
              <w:br/>
            </w:r>
            <w:r w:rsidRPr="004772C3">
              <w:rPr>
                <w:rFonts w:eastAsia="Tahoma" w:cs="Tahoma"/>
                <w:w w:val="90"/>
              </w:rPr>
              <w:t xml:space="preserve">« Le vocabulaire maîtrisé par chaque élève influence grandement la compréhension en lecture en ce sens que l’élève va questionner le texte de façon précise et cohérente si les mots rencontrés sont intégrés à sa connaissance. La compréhension démarre à partir du moment où les mots, entendus ou imprimés, sont identifiés et leurs significations activées. Or, les élèves qui font leur entrée à l’école présentent des écarts importants à la fois dans leur </w:t>
            </w:r>
            <w:r w:rsidRPr="004772C3">
              <w:rPr>
                <w:rFonts w:eastAsia="Tahoma" w:cs="Tahoma"/>
                <w:b/>
                <w:w w:val="90"/>
              </w:rPr>
              <w:t>capital de vocabulaire</w:t>
            </w:r>
            <w:r w:rsidRPr="004772C3">
              <w:rPr>
                <w:rFonts w:eastAsia="Tahoma" w:cs="Tahoma"/>
                <w:w w:val="90"/>
              </w:rPr>
              <w:t xml:space="preserve"> mais également dans leurs occasions </w:t>
            </w:r>
            <w:r w:rsidRPr="00965D2F">
              <w:rPr>
                <w:rFonts w:eastAsia="Tahoma" w:cs="Tahoma"/>
                <w:b/>
                <w:w w:val="90"/>
              </w:rPr>
              <w:t>d’exposition au vocabulaire</w:t>
            </w:r>
            <w:r w:rsidRPr="004772C3">
              <w:rPr>
                <w:rFonts w:eastAsia="Tahoma" w:cs="Tahoma"/>
                <w:w w:val="90"/>
              </w:rPr>
              <w:t xml:space="preserve">. En même temps, la compréhension d’un texte contribue à </w:t>
            </w:r>
            <w:r w:rsidRPr="00965D2F">
              <w:rPr>
                <w:rFonts w:eastAsia="Tahoma" w:cs="Tahoma"/>
                <w:b/>
                <w:w w:val="90"/>
              </w:rPr>
              <w:t>développer le vocabulaire</w:t>
            </w:r>
            <w:r w:rsidRPr="004772C3">
              <w:rPr>
                <w:rFonts w:eastAsia="Tahoma" w:cs="Tahoma"/>
                <w:w w:val="90"/>
              </w:rPr>
              <w:t xml:space="preserve"> puisque les échanges autour du texte vont permettre de préciser le sens de certains mots ».</w:t>
            </w:r>
          </w:p>
          <w:p w:rsidR="004772C3" w:rsidRPr="00517793" w:rsidRDefault="004772C3" w:rsidP="004772C3">
            <w:pPr>
              <w:widowControl w:val="0"/>
              <w:autoSpaceDE w:val="0"/>
              <w:autoSpaceDN w:val="0"/>
              <w:spacing w:line="237" w:lineRule="auto"/>
              <w:ind w:left="396" w:right="192"/>
              <w:rPr>
                <w:rFonts w:eastAsia="Tahoma" w:cs="Tahoma"/>
                <w:sz w:val="18"/>
              </w:rPr>
            </w:pPr>
            <w:r w:rsidRPr="004772C3">
              <w:rPr>
                <w:rFonts w:eastAsia="Tahoma" w:cs="Tahoma"/>
                <w:w w:val="90"/>
              </w:rPr>
              <w:t>Guide Pour enseigner la lecture et l’écriture au CP, page 88.</w:t>
            </w:r>
          </w:p>
        </w:tc>
      </w:tr>
      <w:tr w:rsidR="004772C3" w:rsidTr="00AE21AC">
        <w:trPr>
          <w:jc w:val="center"/>
        </w:trPr>
        <w:tc>
          <w:tcPr>
            <w:tcW w:w="10606" w:type="dxa"/>
            <w:tcBorders>
              <w:top w:val="nil"/>
              <w:left w:val="nil"/>
              <w:bottom w:val="nil"/>
              <w:right w:val="nil"/>
            </w:tcBorders>
          </w:tcPr>
          <w:p w:rsidR="00AE21AC" w:rsidRDefault="00AE21AC" w:rsidP="00EB005C">
            <w:pPr>
              <w:widowControl w:val="0"/>
              <w:autoSpaceDE w:val="0"/>
              <w:autoSpaceDN w:val="0"/>
              <w:spacing w:before="110" w:line="237" w:lineRule="auto"/>
              <w:ind w:left="-38"/>
              <w:outlineLvl w:val="0"/>
              <w:rPr>
                <w:rFonts w:eastAsia="Tahoma" w:cs="Tahoma"/>
                <w:b/>
                <w:bCs/>
                <w:color w:val="F2685D"/>
                <w:w w:val="90"/>
                <w:sz w:val="28"/>
                <w:szCs w:val="32"/>
              </w:rPr>
            </w:pPr>
          </w:p>
          <w:p w:rsidR="004772C3" w:rsidRPr="00517793" w:rsidRDefault="004772C3" w:rsidP="00EB005C">
            <w:pPr>
              <w:widowControl w:val="0"/>
              <w:autoSpaceDE w:val="0"/>
              <w:autoSpaceDN w:val="0"/>
              <w:spacing w:before="110" w:line="237" w:lineRule="auto"/>
              <w:ind w:left="-38"/>
              <w:outlineLvl w:val="0"/>
              <w:rPr>
                <w:rFonts w:eastAsia="Tahoma" w:cs="Tahoma"/>
                <w:b/>
                <w:bCs/>
                <w:sz w:val="28"/>
                <w:szCs w:val="32"/>
              </w:rPr>
            </w:pPr>
            <w:r w:rsidRPr="00A72367">
              <w:rPr>
                <w:rFonts w:eastAsia="Tahoma" w:cs="Tahoma"/>
                <w:b/>
                <w:bCs/>
                <w:color w:val="F2685D"/>
                <w:w w:val="90"/>
                <w:sz w:val="28"/>
                <w:szCs w:val="32"/>
              </w:rPr>
              <w:t>Type</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de</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difficultés</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rencontrées</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généralement</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par</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les</w:t>
            </w:r>
            <w:r w:rsidRPr="00A72367">
              <w:rPr>
                <w:rFonts w:eastAsia="Tahoma" w:cs="Tahoma"/>
                <w:b/>
                <w:bCs/>
                <w:color w:val="F2685D"/>
                <w:spacing w:val="-81"/>
                <w:w w:val="90"/>
                <w:sz w:val="28"/>
                <w:szCs w:val="32"/>
              </w:rPr>
              <w:t xml:space="preserve"> </w:t>
            </w:r>
            <w:r w:rsidRPr="00A72367">
              <w:rPr>
                <w:rFonts w:eastAsia="Tahoma" w:cs="Tahoma"/>
                <w:b/>
                <w:bCs/>
                <w:color w:val="F2685D"/>
                <w:sz w:val="28"/>
                <w:szCs w:val="32"/>
              </w:rPr>
              <w:t>élèves</w:t>
            </w:r>
          </w:p>
        </w:tc>
      </w:tr>
      <w:tr w:rsidR="004772C3" w:rsidTr="00AE21AC">
        <w:trPr>
          <w:jc w:val="center"/>
        </w:trPr>
        <w:tc>
          <w:tcPr>
            <w:tcW w:w="10606" w:type="dxa"/>
            <w:tcBorders>
              <w:top w:val="nil"/>
              <w:left w:val="nil"/>
              <w:bottom w:val="nil"/>
              <w:right w:val="nil"/>
            </w:tcBorders>
          </w:tcPr>
          <w:p w:rsidR="004772C3" w:rsidRPr="006A4DDE" w:rsidRDefault="004772C3" w:rsidP="00EB005C">
            <w:pPr>
              <w:widowControl w:val="0"/>
              <w:autoSpaceDE w:val="0"/>
              <w:autoSpaceDN w:val="0"/>
              <w:spacing w:before="70"/>
              <w:ind w:left="955" w:hanging="425"/>
              <w:outlineLvl w:val="1"/>
              <w:rPr>
                <w:rFonts w:eastAsia="Tahoma" w:cs="Tahoma"/>
                <w:b/>
                <w:bCs/>
                <w:color w:val="4F81BD" w:themeColor="accent1"/>
                <w:w w:val="90"/>
                <w:sz w:val="24"/>
                <w:szCs w:val="24"/>
              </w:rPr>
            </w:pPr>
            <w:r w:rsidRPr="006A4DDE">
              <w:rPr>
                <w:rFonts w:eastAsia="Tahoma" w:cs="Tahoma"/>
                <w:b/>
                <w:bCs/>
                <w:color w:val="4F81BD" w:themeColor="accent1"/>
                <w:w w:val="90"/>
                <w:sz w:val="24"/>
                <w:szCs w:val="24"/>
              </w:rPr>
              <w:t>Langage</w:t>
            </w:r>
          </w:p>
          <w:p w:rsidR="00965D2F" w:rsidRPr="00965D2F" w:rsidRDefault="00965D2F" w:rsidP="00965D2F">
            <w:pPr>
              <w:widowControl w:val="0"/>
              <w:numPr>
                <w:ilvl w:val="0"/>
                <w:numId w:val="1"/>
              </w:numPr>
              <w:tabs>
                <w:tab w:val="left" w:pos="1238"/>
              </w:tabs>
              <w:autoSpaceDE w:val="0"/>
              <w:autoSpaceDN w:val="0"/>
              <w:spacing w:before="67"/>
              <w:ind w:left="1238"/>
              <w:rPr>
                <w:color w:val="231F20"/>
              </w:rPr>
            </w:pPr>
            <w:r w:rsidRPr="00965D2F">
              <w:rPr>
                <w:color w:val="231F20"/>
              </w:rPr>
              <w:t>L’élève ne connaît pas le sens des mots : il choisit l’image sans rapport avec le mot (danser au lieu de rire).</w:t>
            </w:r>
          </w:p>
          <w:p w:rsidR="00965D2F" w:rsidRPr="00965D2F" w:rsidRDefault="00965D2F" w:rsidP="00965D2F">
            <w:pPr>
              <w:widowControl w:val="0"/>
              <w:numPr>
                <w:ilvl w:val="0"/>
                <w:numId w:val="1"/>
              </w:numPr>
              <w:tabs>
                <w:tab w:val="left" w:pos="1238"/>
              </w:tabs>
              <w:autoSpaceDE w:val="0"/>
              <w:autoSpaceDN w:val="0"/>
              <w:spacing w:before="67"/>
              <w:ind w:left="1238"/>
              <w:rPr>
                <w:color w:val="231F20"/>
              </w:rPr>
            </w:pPr>
            <w:r w:rsidRPr="00965D2F">
              <w:rPr>
                <w:color w:val="231F20"/>
              </w:rPr>
              <w:t>L’élève ne distingue pas les gradations de sens : rire / sourire.</w:t>
            </w:r>
          </w:p>
          <w:p w:rsidR="00965D2F" w:rsidRPr="00965D2F" w:rsidRDefault="00965D2F" w:rsidP="00965D2F">
            <w:pPr>
              <w:widowControl w:val="0"/>
              <w:numPr>
                <w:ilvl w:val="0"/>
                <w:numId w:val="1"/>
              </w:numPr>
              <w:tabs>
                <w:tab w:val="left" w:pos="1238"/>
              </w:tabs>
              <w:autoSpaceDE w:val="0"/>
              <w:autoSpaceDN w:val="0"/>
              <w:spacing w:before="67"/>
              <w:ind w:left="1238"/>
              <w:rPr>
                <w:color w:val="231F20"/>
              </w:rPr>
            </w:pPr>
            <w:r w:rsidRPr="00965D2F">
              <w:rPr>
                <w:color w:val="231F20"/>
              </w:rPr>
              <w:t>L’élève confond des mots proches phonologiquement : chapeau / château.</w:t>
            </w:r>
          </w:p>
          <w:p w:rsidR="00965D2F" w:rsidRPr="00965D2F" w:rsidRDefault="00965D2F" w:rsidP="00965D2F">
            <w:pPr>
              <w:widowControl w:val="0"/>
              <w:numPr>
                <w:ilvl w:val="0"/>
                <w:numId w:val="1"/>
              </w:numPr>
              <w:tabs>
                <w:tab w:val="left" w:pos="1238"/>
              </w:tabs>
              <w:autoSpaceDE w:val="0"/>
              <w:autoSpaceDN w:val="0"/>
              <w:spacing w:before="67"/>
              <w:ind w:left="1238"/>
              <w:rPr>
                <w:rFonts w:eastAsia="Tahoma" w:cs="Tahoma"/>
                <w:b/>
                <w:bCs/>
                <w:color w:val="4F81BD" w:themeColor="accent1"/>
                <w:w w:val="90"/>
              </w:rPr>
            </w:pPr>
            <w:r w:rsidRPr="00965D2F">
              <w:rPr>
                <w:color w:val="231F20"/>
              </w:rPr>
              <w:t>L’élève</w:t>
            </w:r>
            <w:r w:rsidRPr="00965D2F">
              <w:rPr>
                <w:rFonts w:eastAsia="Tahoma" w:cs="Tahoma"/>
                <w:bCs/>
                <w:w w:val="90"/>
              </w:rPr>
              <w:t xml:space="preserve"> ne prend en compte qu’une partie du mot : château / chat.</w:t>
            </w:r>
          </w:p>
          <w:p w:rsidR="004772C3" w:rsidRDefault="004772C3" w:rsidP="00965D2F">
            <w:pPr>
              <w:widowControl w:val="0"/>
              <w:tabs>
                <w:tab w:val="left" w:pos="1238"/>
              </w:tabs>
              <w:autoSpaceDE w:val="0"/>
              <w:autoSpaceDN w:val="0"/>
              <w:spacing w:before="67"/>
              <w:ind w:left="1067"/>
            </w:pPr>
          </w:p>
          <w:p w:rsidR="00965D2F" w:rsidRPr="00965D2F" w:rsidRDefault="00965D2F" w:rsidP="00965D2F">
            <w:pPr>
              <w:widowControl w:val="0"/>
              <w:tabs>
                <w:tab w:val="left" w:pos="1238"/>
              </w:tabs>
              <w:autoSpaceDE w:val="0"/>
              <w:autoSpaceDN w:val="0"/>
              <w:spacing w:before="67"/>
              <w:ind w:left="1067" w:hanging="538"/>
              <w:rPr>
                <w:rFonts w:eastAsia="Tahoma" w:cs="Tahoma"/>
                <w:b/>
                <w:bCs/>
                <w:color w:val="4F81BD" w:themeColor="accent1"/>
                <w:w w:val="90"/>
                <w:sz w:val="24"/>
                <w:szCs w:val="24"/>
              </w:rPr>
            </w:pPr>
            <w:r w:rsidRPr="00965D2F">
              <w:rPr>
                <w:rFonts w:eastAsia="Tahoma" w:cs="Tahoma"/>
                <w:b/>
                <w:bCs/>
                <w:color w:val="4F81BD" w:themeColor="accent1"/>
                <w:w w:val="90"/>
                <w:sz w:val="24"/>
                <w:szCs w:val="24"/>
              </w:rPr>
              <w:t>L’univers culturel</w:t>
            </w:r>
          </w:p>
          <w:p w:rsidR="00965D2F" w:rsidRPr="00965D2F" w:rsidRDefault="00965D2F" w:rsidP="00965D2F">
            <w:pPr>
              <w:widowControl w:val="0"/>
              <w:numPr>
                <w:ilvl w:val="0"/>
                <w:numId w:val="1"/>
              </w:numPr>
              <w:tabs>
                <w:tab w:val="left" w:pos="1238"/>
              </w:tabs>
              <w:autoSpaceDE w:val="0"/>
              <w:autoSpaceDN w:val="0"/>
              <w:spacing w:before="67"/>
              <w:ind w:left="1238"/>
              <w:rPr>
                <w:rStyle w:val="markedcontent"/>
              </w:rPr>
            </w:pPr>
            <w:r w:rsidRPr="00965D2F">
              <w:rPr>
                <w:rStyle w:val="markedcontent"/>
                <w:rFonts w:cs="Arial"/>
              </w:rPr>
              <w:t>Il est différent de celui de l’élève : certains d’entre eux peuvent ne pas comprendre des références à l’hiver avec des mots comme neige, ski, luge, ...</w:t>
            </w:r>
          </w:p>
          <w:p w:rsidR="00965D2F" w:rsidRPr="00965D2F" w:rsidRDefault="00965D2F" w:rsidP="00965D2F">
            <w:pPr>
              <w:widowControl w:val="0"/>
              <w:tabs>
                <w:tab w:val="left" w:pos="1238"/>
              </w:tabs>
              <w:autoSpaceDE w:val="0"/>
              <w:autoSpaceDN w:val="0"/>
              <w:spacing w:before="67"/>
              <w:ind w:left="1067" w:hanging="538"/>
              <w:rPr>
                <w:rFonts w:eastAsia="Tahoma" w:cs="Tahoma"/>
                <w:b/>
                <w:bCs/>
                <w:color w:val="4F81BD" w:themeColor="accent1"/>
                <w:w w:val="90"/>
                <w:sz w:val="24"/>
                <w:szCs w:val="24"/>
              </w:rPr>
            </w:pPr>
            <w:r w:rsidRPr="00965D2F">
              <w:rPr>
                <w:rFonts w:eastAsia="Tahoma" w:cs="Tahoma"/>
                <w:b/>
                <w:bCs/>
                <w:color w:val="4F81BD" w:themeColor="accent1"/>
                <w:w w:val="90"/>
                <w:sz w:val="24"/>
                <w:szCs w:val="24"/>
              </w:rPr>
              <w:t>Autres</w:t>
            </w:r>
          </w:p>
          <w:p w:rsidR="00965D2F" w:rsidRPr="00517793" w:rsidRDefault="00965D2F" w:rsidP="00965D2F">
            <w:pPr>
              <w:widowControl w:val="0"/>
              <w:numPr>
                <w:ilvl w:val="0"/>
                <w:numId w:val="1"/>
              </w:numPr>
              <w:tabs>
                <w:tab w:val="left" w:pos="1238"/>
              </w:tabs>
              <w:autoSpaceDE w:val="0"/>
              <w:autoSpaceDN w:val="0"/>
              <w:spacing w:before="67"/>
              <w:ind w:left="1238"/>
            </w:pPr>
            <w:r w:rsidRPr="00965D2F">
              <w:rPr>
                <w:rStyle w:val="markedcontent"/>
                <w:rFonts w:cs="Arial"/>
              </w:rPr>
              <w:t>Difficultés</w:t>
            </w:r>
            <w:r>
              <w:t xml:space="preserve"> de « lecture » de l’image : l’élève confond des images proches (château / tour de contrôle).</w:t>
            </w:r>
          </w:p>
        </w:tc>
      </w:tr>
      <w:tr w:rsidR="004772C3" w:rsidTr="00AE21AC">
        <w:trPr>
          <w:jc w:val="center"/>
        </w:trPr>
        <w:tc>
          <w:tcPr>
            <w:tcW w:w="10606" w:type="dxa"/>
            <w:tcBorders>
              <w:top w:val="nil"/>
              <w:left w:val="nil"/>
              <w:bottom w:val="nil"/>
              <w:right w:val="nil"/>
            </w:tcBorders>
          </w:tcPr>
          <w:p w:rsidR="00AE21AC" w:rsidRDefault="00AE21AC" w:rsidP="00EB005C">
            <w:pPr>
              <w:rPr>
                <w:b/>
                <w:color w:val="F2685D"/>
                <w:w w:val="90"/>
                <w:sz w:val="28"/>
              </w:rPr>
            </w:pPr>
          </w:p>
          <w:p w:rsidR="004772C3" w:rsidRPr="00F8158B" w:rsidRDefault="004772C3" w:rsidP="00EB005C">
            <w:pPr>
              <w:rPr>
                <w:b/>
              </w:rPr>
            </w:pPr>
            <w:r w:rsidRPr="00F8158B">
              <w:rPr>
                <w:b/>
                <w:color w:val="F2685D"/>
                <w:w w:val="90"/>
                <w:sz w:val="28"/>
              </w:rPr>
              <w:t>Suggestions</w:t>
            </w:r>
            <w:r w:rsidRPr="00F8158B">
              <w:rPr>
                <w:b/>
                <w:color w:val="F2685D"/>
                <w:spacing w:val="-4"/>
                <w:w w:val="90"/>
                <w:sz w:val="28"/>
              </w:rPr>
              <w:t xml:space="preserve"> </w:t>
            </w:r>
            <w:r w:rsidRPr="00F8158B">
              <w:rPr>
                <w:b/>
                <w:color w:val="F2685D"/>
                <w:w w:val="90"/>
                <w:sz w:val="28"/>
              </w:rPr>
              <w:t>d’activités</w:t>
            </w:r>
            <w:r w:rsidRPr="00F8158B">
              <w:rPr>
                <w:b/>
                <w:color w:val="F2685D"/>
                <w:spacing w:val="-3"/>
                <w:w w:val="90"/>
                <w:sz w:val="28"/>
              </w:rPr>
              <w:t xml:space="preserve"> </w:t>
            </w:r>
            <w:r w:rsidRPr="00F8158B">
              <w:rPr>
                <w:b/>
                <w:color w:val="F2685D"/>
                <w:w w:val="90"/>
                <w:sz w:val="28"/>
              </w:rPr>
              <w:t>pour</w:t>
            </w:r>
            <w:r w:rsidRPr="00F8158B">
              <w:rPr>
                <w:b/>
                <w:color w:val="F2685D"/>
                <w:spacing w:val="-4"/>
                <w:w w:val="90"/>
                <w:sz w:val="28"/>
              </w:rPr>
              <w:t xml:space="preserve"> </w:t>
            </w:r>
            <w:r w:rsidRPr="00F8158B">
              <w:rPr>
                <w:b/>
                <w:color w:val="F2685D"/>
                <w:w w:val="90"/>
                <w:sz w:val="28"/>
              </w:rPr>
              <w:t>renforcer</w:t>
            </w:r>
            <w:r w:rsidRPr="00F8158B">
              <w:rPr>
                <w:b/>
                <w:color w:val="F2685D"/>
                <w:spacing w:val="-3"/>
                <w:w w:val="90"/>
                <w:sz w:val="28"/>
              </w:rPr>
              <w:t xml:space="preserve"> </w:t>
            </w:r>
            <w:r w:rsidRPr="00F8158B">
              <w:rPr>
                <w:b/>
                <w:color w:val="F2685D"/>
                <w:w w:val="90"/>
                <w:sz w:val="28"/>
              </w:rPr>
              <w:t>cette</w:t>
            </w:r>
            <w:r w:rsidRPr="00F8158B">
              <w:rPr>
                <w:b/>
                <w:color w:val="F2685D"/>
                <w:spacing w:val="-4"/>
                <w:w w:val="90"/>
                <w:sz w:val="28"/>
              </w:rPr>
              <w:t xml:space="preserve"> </w:t>
            </w:r>
            <w:r w:rsidRPr="00F8158B">
              <w:rPr>
                <w:b/>
                <w:color w:val="F2685D"/>
                <w:w w:val="90"/>
                <w:sz w:val="28"/>
              </w:rPr>
              <w:t>compétence</w:t>
            </w:r>
          </w:p>
        </w:tc>
      </w:tr>
      <w:tr w:rsidR="004772C3" w:rsidTr="00AE21AC">
        <w:trPr>
          <w:jc w:val="center"/>
        </w:trPr>
        <w:tc>
          <w:tcPr>
            <w:tcW w:w="10606" w:type="dxa"/>
            <w:tcBorders>
              <w:top w:val="nil"/>
              <w:left w:val="nil"/>
              <w:bottom w:val="nil"/>
              <w:right w:val="nil"/>
            </w:tcBorders>
          </w:tcPr>
          <w:p w:rsidR="004B2ECC" w:rsidRPr="004B2ECC" w:rsidRDefault="004B2ECC" w:rsidP="004B2ECC">
            <w:pPr>
              <w:widowControl w:val="0"/>
              <w:tabs>
                <w:tab w:val="left" w:pos="1238"/>
              </w:tabs>
              <w:autoSpaceDE w:val="0"/>
              <w:autoSpaceDN w:val="0"/>
              <w:spacing w:before="67"/>
              <w:ind w:left="1067" w:hanging="538"/>
              <w:rPr>
                <w:rFonts w:eastAsia="Tahoma" w:cs="Tahoma"/>
                <w:sz w:val="20"/>
              </w:rPr>
            </w:pPr>
            <w:r w:rsidRPr="004B2ECC">
              <w:rPr>
                <w:rFonts w:eastAsia="Tahoma" w:cs="Tahoma"/>
                <w:b/>
                <w:color w:val="4F81BD" w:themeColor="accent1"/>
                <w:sz w:val="24"/>
                <w:szCs w:val="24"/>
              </w:rPr>
              <w:lastRenderedPageBreak/>
              <w:t>Activités autour du mot et des familles de mots</w:t>
            </w:r>
          </w:p>
          <w:p w:rsidR="004B2ECC" w:rsidRPr="004B2ECC" w:rsidRDefault="0042782A" w:rsidP="004B2ECC">
            <w:pPr>
              <w:widowControl w:val="0"/>
              <w:tabs>
                <w:tab w:val="left" w:pos="1238"/>
              </w:tabs>
              <w:autoSpaceDE w:val="0"/>
              <w:autoSpaceDN w:val="0"/>
              <w:spacing w:before="67"/>
              <w:ind w:left="1067"/>
              <w:rPr>
                <w:rFonts w:eastAsia="Tahoma" w:cs="Tahoma"/>
                <w:sz w:val="20"/>
              </w:rPr>
            </w:pPr>
            <w:r w:rsidRPr="0042782A">
              <w:rPr>
                <w:rFonts w:eastAsia="Tahoma" w:cs="Tahoma"/>
                <w:b/>
                <w:color w:val="4F81BD" w:themeColor="accent1"/>
              </w:rPr>
              <w:t>C</w:t>
            </w:r>
            <w:r w:rsidR="004B2ECC" w:rsidRPr="0042782A">
              <w:rPr>
                <w:rFonts w:eastAsia="Tahoma" w:cs="Tahoma"/>
                <w:b/>
                <w:color w:val="4F81BD" w:themeColor="accent1"/>
              </w:rPr>
              <w:t>atégorisation sémantique</w:t>
            </w:r>
            <w:r w:rsidR="004B2ECC" w:rsidRPr="0042782A">
              <w:rPr>
                <w:rFonts w:eastAsia="Tahoma" w:cs="Tahoma"/>
                <w:color w:val="4F81BD" w:themeColor="accent1"/>
              </w:rPr>
              <w:t xml:space="preserve"> </w:t>
            </w:r>
            <w:r w:rsidR="004B2ECC" w:rsidRPr="004B2ECC">
              <w:rPr>
                <w:rFonts w:eastAsia="Tahoma" w:cs="Tahoma"/>
              </w:rPr>
              <w:t>:</w:t>
            </w:r>
          </w:p>
          <w:p w:rsidR="0042782A" w:rsidRDefault="0042782A" w:rsidP="004B2ECC">
            <w:pPr>
              <w:widowControl w:val="0"/>
              <w:tabs>
                <w:tab w:val="left" w:pos="1238"/>
              </w:tabs>
              <w:autoSpaceDE w:val="0"/>
              <w:autoSpaceDN w:val="0"/>
              <w:spacing w:before="67"/>
              <w:ind w:left="1067"/>
              <w:rPr>
                <w:rFonts w:eastAsia="Tahoma" w:cs="Tahoma"/>
              </w:rPr>
            </w:pPr>
            <w:r w:rsidRPr="0042782A">
              <w:rPr>
                <w:rFonts w:eastAsia="Tahoma" w:cs="Tahoma"/>
              </w:rPr>
              <w:t xml:space="preserve">En plus de la désignation d’images (exercice utilisé pour l’évaluation) : </w:t>
            </w:r>
          </w:p>
          <w:p w:rsidR="0042782A" w:rsidRDefault="0042782A" w:rsidP="0042782A">
            <w:pPr>
              <w:widowControl w:val="0"/>
              <w:numPr>
                <w:ilvl w:val="0"/>
                <w:numId w:val="1"/>
              </w:numPr>
              <w:tabs>
                <w:tab w:val="left" w:pos="1238"/>
              </w:tabs>
              <w:autoSpaceDE w:val="0"/>
              <w:autoSpaceDN w:val="0"/>
              <w:spacing w:before="67"/>
              <w:ind w:left="1238"/>
              <w:rPr>
                <w:rFonts w:eastAsia="Tahoma" w:cs="Tahoma"/>
              </w:rPr>
            </w:pPr>
            <w:r w:rsidRPr="0042782A">
              <w:rPr>
                <w:rFonts w:eastAsia="Tahoma" w:cs="Tahoma"/>
              </w:rPr>
              <w:t xml:space="preserve">associer les mots d’une même famille (parties du corps, animaux, métiers...) à partir d’imagiers, d’images mobiles, entre autres ; </w:t>
            </w:r>
          </w:p>
          <w:p w:rsidR="0042782A" w:rsidRDefault="0042782A" w:rsidP="0042782A">
            <w:pPr>
              <w:widowControl w:val="0"/>
              <w:numPr>
                <w:ilvl w:val="0"/>
                <w:numId w:val="1"/>
              </w:numPr>
              <w:tabs>
                <w:tab w:val="left" w:pos="1238"/>
              </w:tabs>
              <w:autoSpaceDE w:val="0"/>
              <w:autoSpaceDN w:val="0"/>
              <w:spacing w:before="67"/>
              <w:ind w:left="1238"/>
              <w:rPr>
                <w:rFonts w:eastAsia="Tahoma" w:cs="Tahoma"/>
              </w:rPr>
            </w:pPr>
            <w:r w:rsidRPr="0042782A">
              <w:rPr>
                <w:rFonts w:eastAsia="Tahoma" w:cs="Tahoma"/>
              </w:rPr>
              <w:t xml:space="preserve">expliquer pourquoi ces mots vont ensemble ; </w:t>
            </w:r>
          </w:p>
          <w:p w:rsidR="0042782A" w:rsidRDefault="0042782A" w:rsidP="0042782A">
            <w:pPr>
              <w:widowControl w:val="0"/>
              <w:numPr>
                <w:ilvl w:val="0"/>
                <w:numId w:val="1"/>
              </w:numPr>
              <w:tabs>
                <w:tab w:val="left" w:pos="1238"/>
              </w:tabs>
              <w:autoSpaceDE w:val="0"/>
              <w:autoSpaceDN w:val="0"/>
              <w:spacing w:before="67"/>
              <w:ind w:left="1238"/>
              <w:rPr>
                <w:rFonts w:eastAsia="Tahoma" w:cs="Tahoma"/>
              </w:rPr>
            </w:pPr>
            <w:r w:rsidRPr="0042782A">
              <w:rPr>
                <w:rFonts w:eastAsia="Tahoma" w:cs="Tahoma"/>
              </w:rPr>
              <w:t>chasser l’intrus (chaton, veston, mouton, raton)...</w:t>
            </w:r>
          </w:p>
          <w:p w:rsidR="0042782A" w:rsidRDefault="0042782A" w:rsidP="0042782A">
            <w:pPr>
              <w:widowControl w:val="0"/>
              <w:numPr>
                <w:ilvl w:val="0"/>
                <w:numId w:val="1"/>
              </w:numPr>
              <w:tabs>
                <w:tab w:val="left" w:pos="1238"/>
              </w:tabs>
              <w:autoSpaceDE w:val="0"/>
              <w:autoSpaceDN w:val="0"/>
              <w:spacing w:before="67"/>
              <w:ind w:left="1238"/>
              <w:rPr>
                <w:rFonts w:eastAsia="Tahoma" w:cs="Tahoma"/>
              </w:rPr>
            </w:pPr>
            <w:r w:rsidRPr="0042782A">
              <w:rPr>
                <w:rFonts w:eastAsia="Tahoma" w:cs="Tahoma"/>
              </w:rPr>
              <w:t>utiliser le mime, lorsque cela est possible, les jeux de memory, de sept familles, etc. ;</w:t>
            </w:r>
          </w:p>
          <w:p w:rsidR="004B2ECC" w:rsidRDefault="0042782A" w:rsidP="0042782A">
            <w:pPr>
              <w:widowControl w:val="0"/>
              <w:numPr>
                <w:ilvl w:val="0"/>
                <w:numId w:val="1"/>
              </w:numPr>
              <w:tabs>
                <w:tab w:val="left" w:pos="1238"/>
              </w:tabs>
              <w:autoSpaceDE w:val="0"/>
              <w:autoSpaceDN w:val="0"/>
              <w:spacing w:before="67"/>
              <w:ind w:left="1238"/>
              <w:rPr>
                <w:rFonts w:eastAsia="Tahoma" w:cs="Tahoma"/>
              </w:rPr>
            </w:pPr>
            <w:r w:rsidRPr="0042782A">
              <w:rPr>
                <w:rFonts w:eastAsia="Tahoma" w:cs="Tahoma"/>
              </w:rPr>
              <w:t>utiliser les mêmes mots dans diverses activités pour consolider leur mémorisation.</w:t>
            </w:r>
          </w:p>
          <w:p w:rsidR="0042782A" w:rsidRPr="004B2ECC" w:rsidRDefault="0042782A" w:rsidP="0042782A">
            <w:pPr>
              <w:widowControl w:val="0"/>
              <w:tabs>
                <w:tab w:val="left" w:pos="1238"/>
              </w:tabs>
              <w:autoSpaceDE w:val="0"/>
              <w:autoSpaceDN w:val="0"/>
              <w:spacing w:before="67"/>
              <w:ind w:left="1067"/>
              <w:rPr>
                <w:rFonts w:eastAsia="Tahoma" w:cs="Tahoma"/>
              </w:rPr>
            </w:pPr>
          </w:p>
          <w:p w:rsidR="004B2ECC" w:rsidRPr="004B2ECC" w:rsidRDefault="004B2ECC" w:rsidP="004B2ECC">
            <w:pPr>
              <w:widowControl w:val="0"/>
              <w:tabs>
                <w:tab w:val="left" w:pos="1238"/>
              </w:tabs>
              <w:autoSpaceDE w:val="0"/>
              <w:autoSpaceDN w:val="0"/>
              <w:spacing w:before="67"/>
              <w:ind w:left="1067" w:hanging="538"/>
              <w:rPr>
                <w:rFonts w:eastAsia="Tahoma" w:cs="Tahoma"/>
                <w:b/>
                <w:color w:val="4F81BD" w:themeColor="accent1"/>
                <w:sz w:val="24"/>
              </w:rPr>
            </w:pPr>
            <w:r w:rsidRPr="004B2ECC">
              <w:rPr>
                <w:rFonts w:eastAsia="Tahoma" w:cs="Tahoma"/>
                <w:b/>
                <w:color w:val="4F81BD" w:themeColor="accent1"/>
                <w:sz w:val="24"/>
              </w:rPr>
              <w:t>Activités autour de la morphologie</w:t>
            </w:r>
          </w:p>
          <w:p w:rsidR="0042782A" w:rsidRDefault="0042782A" w:rsidP="004B2ECC">
            <w:pPr>
              <w:widowControl w:val="0"/>
              <w:tabs>
                <w:tab w:val="left" w:pos="1238"/>
              </w:tabs>
              <w:autoSpaceDE w:val="0"/>
              <w:autoSpaceDN w:val="0"/>
              <w:spacing w:before="67"/>
              <w:ind w:left="813"/>
              <w:rPr>
                <w:rStyle w:val="markedcontent"/>
                <w:rFonts w:cs="Arial"/>
                <w:sz w:val="25"/>
                <w:szCs w:val="25"/>
              </w:rPr>
            </w:pPr>
          </w:p>
          <w:p w:rsidR="004B2ECC" w:rsidRPr="004B2ECC" w:rsidRDefault="004B2ECC" w:rsidP="004B2ECC">
            <w:pPr>
              <w:widowControl w:val="0"/>
              <w:tabs>
                <w:tab w:val="left" w:pos="1238"/>
              </w:tabs>
              <w:autoSpaceDE w:val="0"/>
              <w:autoSpaceDN w:val="0"/>
              <w:spacing w:before="67"/>
              <w:ind w:left="813"/>
              <w:rPr>
                <w:rStyle w:val="markedcontent"/>
                <w:rFonts w:cs="Arial"/>
                <w:b/>
                <w:color w:val="4F81BD" w:themeColor="accent1"/>
                <w:szCs w:val="25"/>
              </w:rPr>
            </w:pPr>
            <w:r w:rsidRPr="004B2ECC">
              <w:rPr>
                <w:rStyle w:val="markedcontent"/>
                <w:rFonts w:cs="Arial"/>
                <w:b/>
                <w:color w:val="4F81BD" w:themeColor="accent1"/>
                <w:szCs w:val="25"/>
              </w:rPr>
              <w:t>Pour les dérivations</w:t>
            </w:r>
          </w:p>
          <w:p w:rsidR="0042782A" w:rsidRDefault="0042782A" w:rsidP="0042782A">
            <w:pPr>
              <w:widowControl w:val="0"/>
              <w:numPr>
                <w:ilvl w:val="0"/>
                <w:numId w:val="1"/>
              </w:numPr>
              <w:tabs>
                <w:tab w:val="left" w:pos="1238"/>
              </w:tabs>
              <w:autoSpaceDE w:val="0"/>
              <w:autoSpaceDN w:val="0"/>
              <w:spacing w:before="67"/>
              <w:ind w:left="1238"/>
              <w:rPr>
                <w:rFonts w:cs="Arial"/>
                <w:szCs w:val="25"/>
              </w:rPr>
            </w:pPr>
            <w:r w:rsidRPr="0042782A">
              <w:rPr>
                <w:rFonts w:cs="Arial"/>
                <w:szCs w:val="25"/>
              </w:rPr>
              <w:t>rechercher des mots de la même famille (image -&gt; imaginer... ; faim -&gt; famine...) ;</w:t>
            </w:r>
          </w:p>
          <w:p w:rsidR="0042782A" w:rsidRDefault="0042782A" w:rsidP="0042782A">
            <w:pPr>
              <w:widowControl w:val="0"/>
              <w:numPr>
                <w:ilvl w:val="0"/>
                <w:numId w:val="1"/>
              </w:numPr>
              <w:tabs>
                <w:tab w:val="left" w:pos="1238"/>
              </w:tabs>
              <w:autoSpaceDE w:val="0"/>
              <w:autoSpaceDN w:val="0"/>
              <w:spacing w:before="67"/>
              <w:ind w:left="1238"/>
              <w:rPr>
                <w:rFonts w:cs="Arial"/>
                <w:szCs w:val="25"/>
              </w:rPr>
            </w:pPr>
            <w:r w:rsidRPr="0042782A">
              <w:rPr>
                <w:rFonts w:cs="Arial"/>
                <w:szCs w:val="25"/>
              </w:rPr>
              <w:t>retrouver les mots cachés dans d’autres (autoroute ? triangle ? kilogramme ?) ;</w:t>
            </w:r>
          </w:p>
          <w:p w:rsidR="0042782A" w:rsidRDefault="0042782A" w:rsidP="0042782A">
            <w:pPr>
              <w:widowControl w:val="0"/>
              <w:numPr>
                <w:ilvl w:val="0"/>
                <w:numId w:val="1"/>
              </w:numPr>
              <w:tabs>
                <w:tab w:val="left" w:pos="1238"/>
              </w:tabs>
              <w:autoSpaceDE w:val="0"/>
              <w:autoSpaceDN w:val="0"/>
              <w:spacing w:before="67"/>
              <w:ind w:left="1238"/>
              <w:rPr>
                <w:rFonts w:cs="Arial"/>
                <w:szCs w:val="25"/>
              </w:rPr>
            </w:pPr>
            <w:r w:rsidRPr="0042782A">
              <w:rPr>
                <w:rFonts w:cs="Arial"/>
                <w:szCs w:val="25"/>
              </w:rPr>
              <w:t>décomposer des mots suffixés et/ou préfixés : fillette, relire, invariable...</w:t>
            </w:r>
          </w:p>
          <w:p w:rsidR="0042782A" w:rsidRDefault="0042782A" w:rsidP="0042782A">
            <w:pPr>
              <w:widowControl w:val="0"/>
              <w:numPr>
                <w:ilvl w:val="0"/>
                <w:numId w:val="1"/>
              </w:numPr>
              <w:tabs>
                <w:tab w:val="left" w:pos="1238"/>
              </w:tabs>
              <w:autoSpaceDE w:val="0"/>
              <w:autoSpaceDN w:val="0"/>
              <w:spacing w:before="67"/>
              <w:ind w:left="1238"/>
              <w:rPr>
                <w:rFonts w:cs="Arial"/>
                <w:szCs w:val="25"/>
              </w:rPr>
            </w:pPr>
            <w:r w:rsidRPr="0042782A">
              <w:rPr>
                <w:rFonts w:cs="Arial"/>
                <w:szCs w:val="25"/>
              </w:rPr>
              <w:t xml:space="preserve">créer des mots avec un préfixe ou un suffixe : une petite fille / une </w:t>
            </w:r>
            <w:r>
              <w:rPr>
                <w:rFonts w:cs="Arial"/>
                <w:szCs w:val="25"/>
              </w:rPr>
              <w:t>fillette (maison, fourche...) ;</w:t>
            </w:r>
          </w:p>
          <w:p w:rsidR="004B2ECC" w:rsidRDefault="0042782A" w:rsidP="0042782A">
            <w:pPr>
              <w:widowControl w:val="0"/>
              <w:numPr>
                <w:ilvl w:val="0"/>
                <w:numId w:val="1"/>
              </w:numPr>
              <w:tabs>
                <w:tab w:val="left" w:pos="1238"/>
              </w:tabs>
              <w:autoSpaceDE w:val="0"/>
              <w:autoSpaceDN w:val="0"/>
              <w:spacing w:before="67"/>
              <w:ind w:left="1238"/>
              <w:rPr>
                <w:rFonts w:cs="Arial"/>
                <w:szCs w:val="25"/>
              </w:rPr>
            </w:pPr>
            <w:r w:rsidRPr="0042782A">
              <w:rPr>
                <w:rFonts w:cs="Arial"/>
                <w:szCs w:val="25"/>
              </w:rPr>
              <w:t xml:space="preserve">chasser l’intrus (chaton, raton, mouton... : « on » n’est pas un suffixe dans « mouton », à la différence de « </w:t>
            </w:r>
            <w:proofErr w:type="spellStart"/>
            <w:r w:rsidRPr="0042782A">
              <w:rPr>
                <w:rFonts w:cs="Arial"/>
                <w:szCs w:val="25"/>
              </w:rPr>
              <w:t>chat-on</w:t>
            </w:r>
            <w:proofErr w:type="spellEnd"/>
            <w:r w:rsidRPr="0042782A">
              <w:rPr>
                <w:rFonts w:cs="Arial"/>
                <w:szCs w:val="25"/>
              </w:rPr>
              <w:t xml:space="preserve"> » ou « </w:t>
            </w:r>
            <w:proofErr w:type="spellStart"/>
            <w:r w:rsidRPr="0042782A">
              <w:rPr>
                <w:rFonts w:cs="Arial"/>
                <w:szCs w:val="25"/>
              </w:rPr>
              <w:t>rat-on</w:t>
            </w:r>
            <w:proofErr w:type="spellEnd"/>
            <w:r w:rsidRPr="0042782A">
              <w:rPr>
                <w:rFonts w:cs="Arial"/>
                <w:szCs w:val="25"/>
              </w:rPr>
              <w:t xml:space="preserve"> »).</w:t>
            </w:r>
          </w:p>
          <w:p w:rsidR="0042782A" w:rsidRDefault="0042782A" w:rsidP="004B2ECC">
            <w:pPr>
              <w:widowControl w:val="0"/>
              <w:tabs>
                <w:tab w:val="left" w:pos="1238"/>
              </w:tabs>
              <w:autoSpaceDE w:val="0"/>
              <w:autoSpaceDN w:val="0"/>
              <w:spacing w:before="67"/>
              <w:ind w:left="1067"/>
              <w:rPr>
                <w:rStyle w:val="markedcontent"/>
                <w:rFonts w:cs="Arial"/>
                <w:szCs w:val="25"/>
              </w:rPr>
            </w:pPr>
          </w:p>
          <w:p w:rsidR="004B2ECC" w:rsidRPr="004B2ECC" w:rsidRDefault="004B2ECC" w:rsidP="004B2ECC">
            <w:pPr>
              <w:widowControl w:val="0"/>
              <w:tabs>
                <w:tab w:val="left" w:pos="1238"/>
              </w:tabs>
              <w:autoSpaceDE w:val="0"/>
              <w:autoSpaceDN w:val="0"/>
              <w:spacing w:before="67"/>
              <w:ind w:left="813"/>
              <w:rPr>
                <w:rFonts w:eastAsia="Tahoma" w:cs="Tahoma"/>
                <w:b/>
                <w:color w:val="4F81BD" w:themeColor="accent1"/>
                <w:sz w:val="20"/>
              </w:rPr>
            </w:pPr>
            <w:r w:rsidRPr="004B2ECC">
              <w:rPr>
                <w:rStyle w:val="markedcontent"/>
                <w:rFonts w:cs="Arial"/>
                <w:b/>
                <w:color w:val="4F81BD" w:themeColor="accent1"/>
                <w:szCs w:val="25"/>
              </w:rPr>
              <w:t>Pour les flexions</w:t>
            </w:r>
          </w:p>
          <w:p w:rsidR="004B2ECC" w:rsidRPr="004B2ECC" w:rsidRDefault="004B2ECC" w:rsidP="004B2ECC">
            <w:pPr>
              <w:widowControl w:val="0"/>
              <w:numPr>
                <w:ilvl w:val="0"/>
                <w:numId w:val="1"/>
              </w:numPr>
              <w:tabs>
                <w:tab w:val="left" w:pos="1238"/>
              </w:tabs>
              <w:autoSpaceDE w:val="0"/>
              <w:autoSpaceDN w:val="0"/>
              <w:spacing w:before="67"/>
              <w:ind w:left="1238"/>
              <w:rPr>
                <w:rFonts w:eastAsia="Tahoma" w:cs="Tahoma"/>
                <w:sz w:val="20"/>
              </w:rPr>
            </w:pPr>
            <w:r w:rsidRPr="004B2ECC">
              <w:rPr>
                <w:rStyle w:val="markedcontent"/>
                <w:rFonts w:cs="Arial"/>
                <w:szCs w:val="25"/>
              </w:rPr>
              <w:t>Nominales : raconter la même histoire en changeant le genre et/ou le nombre du (ou des) personnage(s) d’une histoire/d’une image.</w:t>
            </w:r>
          </w:p>
          <w:p w:rsidR="004B2ECC" w:rsidRPr="0042782A" w:rsidRDefault="004B2ECC" w:rsidP="004B2ECC">
            <w:pPr>
              <w:widowControl w:val="0"/>
              <w:numPr>
                <w:ilvl w:val="0"/>
                <w:numId w:val="1"/>
              </w:numPr>
              <w:tabs>
                <w:tab w:val="left" w:pos="1238"/>
              </w:tabs>
              <w:autoSpaceDE w:val="0"/>
              <w:autoSpaceDN w:val="0"/>
              <w:spacing w:before="67"/>
              <w:ind w:left="1238"/>
              <w:rPr>
                <w:rStyle w:val="markedcontent"/>
                <w:rFonts w:eastAsia="Tahoma" w:cs="Tahoma"/>
                <w:sz w:val="20"/>
              </w:rPr>
            </w:pPr>
            <w:r w:rsidRPr="004B2ECC">
              <w:rPr>
                <w:rStyle w:val="markedcontent"/>
                <w:rFonts w:cs="Arial"/>
                <w:szCs w:val="25"/>
              </w:rPr>
              <w:t xml:space="preserve">Verbales : faire raconter par un (ou plusieurs) élève(s) ce que l’élève (les élèves) a/ont </w:t>
            </w:r>
            <w:r w:rsidRPr="004B2ECC">
              <w:rPr>
                <w:rStyle w:val="markedcontent"/>
                <w:rFonts w:cs="Arial"/>
              </w:rPr>
              <w:t>fait hier ou ce qu’il(s) va/vont faire demain.</w:t>
            </w:r>
          </w:p>
          <w:p w:rsidR="0042782A" w:rsidRPr="00F8158B" w:rsidRDefault="0042782A" w:rsidP="00AE21AC">
            <w:pPr>
              <w:widowControl w:val="0"/>
              <w:tabs>
                <w:tab w:val="left" w:pos="1238"/>
              </w:tabs>
              <w:autoSpaceDE w:val="0"/>
              <w:autoSpaceDN w:val="0"/>
              <w:spacing w:before="67"/>
              <w:ind w:left="1067"/>
              <w:rPr>
                <w:rFonts w:eastAsia="Tahoma" w:cs="Tahoma"/>
                <w:sz w:val="20"/>
              </w:rPr>
            </w:pPr>
          </w:p>
        </w:tc>
      </w:tr>
      <w:tr w:rsidR="004772C3" w:rsidTr="00AE21AC">
        <w:trPr>
          <w:jc w:val="center"/>
        </w:trPr>
        <w:tc>
          <w:tcPr>
            <w:tcW w:w="10606" w:type="dxa"/>
            <w:tcBorders>
              <w:top w:val="nil"/>
              <w:left w:val="nil"/>
              <w:bottom w:val="nil"/>
              <w:right w:val="nil"/>
            </w:tcBorders>
            <w:shd w:val="clear" w:color="auto" w:fill="DBE5F1" w:themeFill="accent1" w:themeFillTint="33"/>
          </w:tcPr>
          <w:p w:rsidR="004772C3" w:rsidRPr="007722FB" w:rsidRDefault="004772C3" w:rsidP="00EB005C">
            <w:pPr>
              <w:ind w:left="396"/>
              <w:rPr>
                <w:b/>
              </w:rPr>
            </w:pPr>
            <w:r w:rsidRPr="007722FB">
              <w:rPr>
                <w:b/>
                <w:color w:val="0E869E"/>
                <w:spacing w:val="-1"/>
                <w:w w:val="95"/>
              </w:rPr>
              <w:t>Pour</w:t>
            </w:r>
            <w:r w:rsidRPr="007722FB">
              <w:rPr>
                <w:b/>
                <w:color w:val="0E869E"/>
                <w:spacing w:val="-10"/>
                <w:w w:val="95"/>
              </w:rPr>
              <w:t xml:space="preserve"> </w:t>
            </w:r>
            <w:r w:rsidRPr="007722FB">
              <w:rPr>
                <w:b/>
                <w:color w:val="0E869E"/>
                <w:spacing w:val="-1"/>
                <w:w w:val="95"/>
              </w:rPr>
              <w:t>aller</w:t>
            </w:r>
            <w:r w:rsidRPr="007722FB">
              <w:rPr>
                <w:b/>
                <w:color w:val="0E869E"/>
                <w:spacing w:val="-9"/>
                <w:w w:val="95"/>
              </w:rPr>
              <w:t xml:space="preserve"> </w:t>
            </w:r>
            <w:r w:rsidRPr="007722FB">
              <w:rPr>
                <w:b/>
                <w:color w:val="0E869E"/>
                <w:spacing w:val="-1"/>
                <w:w w:val="95"/>
              </w:rPr>
              <w:t>plus</w:t>
            </w:r>
            <w:r w:rsidRPr="007722FB">
              <w:rPr>
                <w:b/>
                <w:color w:val="0E869E"/>
                <w:spacing w:val="-10"/>
                <w:w w:val="95"/>
              </w:rPr>
              <w:t xml:space="preserve"> </w:t>
            </w:r>
            <w:r w:rsidRPr="007722FB">
              <w:rPr>
                <w:b/>
                <w:color w:val="0E869E"/>
                <w:w w:val="95"/>
              </w:rPr>
              <w:t>loin</w:t>
            </w:r>
          </w:p>
          <w:p w:rsidR="002719EA" w:rsidRDefault="004B2ECC" w:rsidP="002719EA">
            <w:pPr>
              <w:spacing w:before="56"/>
              <w:ind w:left="396"/>
              <w:rPr>
                <w:color w:val="231F20"/>
                <w:w w:val="95"/>
              </w:rPr>
            </w:pPr>
            <w:r w:rsidRPr="004B2ECC">
              <w:rPr>
                <w:color w:val="231F20"/>
                <w:w w:val="95"/>
              </w:rPr>
              <w:t xml:space="preserve">Guide </w:t>
            </w:r>
            <w:hyperlink r:id="rId16" w:history="1">
              <w:r w:rsidRPr="002719EA">
                <w:rPr>
                  <w:rStyle w:val="Lienhypertexte"/>
                  <w:w w:val="95"/>
                </w:rPr>
                <w:t>Pour enseigner la lecture et l’écriture au CP</w:t>
              </w:r>
            </w:hyperlink>
            <w:r w:rsidRPr="004B2ECC">
              <w:rPr>
                <w:color w:val="231F20"/>
                <w:w w:val="95"/>
              </w:rPr>
              <w:t>, pages 80 à 102, notamment pages 88 à 92.</w:t>
            </w:r>
          </w:p>
          <w:p w:rsidR="004772C3" w:rsidRDefault="0042782A" w:rsidP="0042782A">
            <w:pPr>
              <w:widowControl w:val="0"/>
              <w:tabs>
                <w:tab w:val="left" w:pos="1238"/>
              </w:tabs>
              <w:autoSpaceDE w:val="0"/>
              <w:autoSpaceDN w:val="0"/>
              <w:spacing w:before="67"/>
              <w:ind w:left="388"/>
              <w:rPr>
                <w:sz w:val="20"/>
              </w:rPr>
            </w:pPr>
            <w:r w:rsidRPr="00F0003C">
              <w:rPr>
                <w:sz w:val="20"/>
              </w:rPr>
              <w:t xml:space="preserve">Recommandations pédagogiques </w:t>
            </w:r>
            <w:hyperlink r:id="rId17" w:history="1">
              <w:r w:rsidRPr="00F0003C">
                <w:rPr>
                  <w:rStyle w:val="Lienhypertexte"/>
                  <w:sz w:val="20"/>
                </w:rPr>
                <w:t>Enseignement de la grammaire et du vocabulaire : un enjeu majeur pour la maitrise de la langue française, note de service n°2018-050 du 25-04-2018.</w:t>
              </w:r>
            </w:hyperlink>
          </w:p>
          <w:p w:rsidR="00F0003C" w:rsidRPr="004B2ECC" w:rsidRDefault="00F0003C" w:rsidP="0042782A">
            <w:pPr>
              <w:widowControl w:val="0"/>
              <w:tabs>
                <w:tab w:val="left" w:pos="1238"/>
              </w:tabs>
              <w:autoSpaceDE w:val="0"/>
              <w:autoSpaceDN w:val="0"/>
              <w:spacing w:before="67"/>
              <w:ind w:left="388"/>
              <w:rPr>
                <w:sz w:val="18"/>
              </w:rPr>
            </w:pPr>
          </w:p>
        </w:tc>
      </w:tr>
      <w:tr w:rsidR="004772C3" w:rsidTr="00AE21AC">
        <w:trPr>
          <w:trHeight w:val="514"/>
          <w:jc w:val="center"/>
        </w:trPr>
        <w:tc>
          <w:tcPr>
            <w:tcW w:w="10606" w:type="dxa"/>
            <w:tcBorders>
              <w:top w:val="nil"/>
              <w:left w:val="nil"/>
              <w:bottom w:val="nil"/>
              <w:right w:val="nil"/>
            </w:tcBorders>
            <w:vAlign w:val="center"/>
          </w:tcPr>
          <w:p w:rsidR="00F0003C" w:rsidRDefault="00F0003C" w:rsidP="00EB005C">
            <w:pPr>
              <w:pStyle w:val="Titre1"/>
              <w:spacing w:before="0"/>
              <w:outlineLvl w:val="0"/>
              <w:rPr>
                <w:rFonts w:asciiTheme="minorHAnsi" w:hAnsiTheme="minorHAnsi"/>
                <w:color w:val="F2685D"/>
                <w:w w:val="90"/>
              </w:rPr>
            </w:pPr>
          </w:p>
          <w:p w:rsidR="004772C3" w:rsidRDefault="004772C3" w:rsidP="00EB005C">
            <w:pPr>
              <w:pStyle w:val="Titre1"/>
              <w:spacing w:before="0"/>
              <w:outlineLvl w:val="0"/>
              <w:rPr>
                <w:rFonts w:asciiTheme="minorHAnsi" w:hAnsiTheme="minorHAnsi"/>
                <w:color w:val="F2685D"/>
                <w:w w:val="90"/>
              </w:rPr>
            </w:pPr>
            <w:r w:rsidRPr="005A6A2D">
              <w:rPr>
                <w:rFonts w:asciiTheme="minorHAnsi" w:hAnsiTheme="minorHAnsi"/>
                <w:color w:val="F2685D"/>
                <w:w w:val="90"/>
              </w:rPr>
              <w:t>Calendrier</w:t>
            </w:r>
            <w:r w:rsidRPr="005A6A2D">
              <w:rPr>
                <w:rFonts w:asciiTheme="minorHAnsi" w:hAnsiTheme="minorHAnsi"/>
                <w:color w:val="F2685D"/>
                <w:spacing w:val="17"/>
                <w:w w:val="90"/>
              </w:rPr>
              <w:t xml:space="preserve"> </w:t>
            </w:r>
            <w:r w:rsidRPr="005A6A2D">
              <w:rPr>
                <w:rFonts w:asciiTheme="minorHAnsi" w:hAnsiTheme="minorHAnsi"/>
                <w:color w:val="F2685D"/>
                <w:w w:val="90"/>
              </w:rPr>
              <w:t>d’actions</w:t>
            </w:r>
          </w:p>
          <w:p w:rsidR="00F0003C" w:rsidRPr="00F0003C" w:rsidRDefault="00F0003C" w:rsidP="00F0003C"/>
        </w:tc>
      </w:tr>
      <w:tr w:rsidR="004772C3" w:rsidTr="00AE21AC">
        <w:trPr>
          <w:jc w:val="center"/>
        </w:trPr>
        <w:tc>
          <w:tcPr>
            <w:tcW w:w="10606" w:type="dxa"/>
            <w:tcBorders>
              <w:top w:val="nil"/>
              <w:left w:val="nil"/>
              <w:bottom w:val="nil"/>
              <w:right w:val="nil"/>
            </w:tcBorders>
          </w:tcPr>
          <w:p w:rsidR="004772C3" w:rsidRDefault="004772C3" w:rsidP="00EB005C">
            <w:pPr>
              <w:ind w:left="529"/>
              <w:rPr>
                <w:b/>
                <w:color w:val="1C748E"/>
                <w:sz w:val="24"/>
              </w:rPr>
            </w:pPr>
            <w:r w:rsidRPr="005A6A2D">
              <w:rPr>
                <w:b/>
                <w:color w:val="1C748E"/>
                <w:sz w:val="24"/>
              </w:rPr>
              <w:t>Planification</w:t>
            </w:r>
          </w:p>
          <w:p w:rsidR="00F0003C" w:rsidRPr="00F0003C" w:rsidRDefault="00F0003C" w:rsidP="00EB005C">
            <w:pPr>
              <w:ind w:left="529"/>
              <w:rPr>
                <w:b/>
              </w:rPr>
            </w:pPr>
          </w:p>
          <w:p w:rsidR="00657CD5" w:rsidRDefault="00F0003C" w:rsidP="00EB005C">
            <w:pPr>
              <w:pStyle w:val="Corpsdetexte"/>
              <w:spacing w:before="4"/>
              <w:ind w:left="0"/>
              <w:rPr>
                <w:rFonts w:asciiTheme="minorHAnsi" w:hAnsiTheme="minorHAnsi"/>
                <w:color w:val="231F20"/>
                <w:sz w:val="22"/>
              </w:rPr>
            </w:pPr>
            <w:r w:rsidRPr="00F0003C">
              <w:rPr>
                <w:rFonts w:asciiTheme="minorHAnsi" w:hAnsiTheme="minorHAnsi"/>
                <w:color w:val="231F20"/>
                <w:sz w:val="22"/>
              </w:rPr>
              <w:t>La compréhension de l’écrit repose sur la fluidité du déchiffrage mais aussi sur un lexique riche. Pour l’acquisition du vocabulaire, une progression réfléchie et une programmation organisée doivent être construites et mises en œuvre tout au long de l’année scolaire.</w:t>
            </w:r>
          </w:p>
          <w:p w:rsidR="00AE21AC" w:rsidRDefault="00AE21AC" w:rsidP="00EB005C">
            <w:pPr>
              <w:pStyle w:val="Corpsdetexte"/>
              <w:spacing w:before="4"/>
              <w:ind w:left="0"/>
              <w:rPr>
                <w:rFonts w:asciiTheme="minorHAnsi" w:hAnsiTheme="minorHAnsi"/>
                <w:color w:val="231F20"/>
                <w:sz w:val="22"/>
              </w:rPr>
            </w:pPr>
          </w:p>
          <w:p w:rsidR="00F0003C" w:rsidRPr="0005126A" w:rsidRDefault="00F0003C" w:rsidP="00EB005C">
            <w:pPr>
              <w:pStyle w:val="Corpsdetexte"/>
              <w:spacing w:before="4"/>
              <w:ind w:left="0"/>
              <w:rPr>
                <w:rFonts w:asciiTheme="minorHAnsi" w:hAnsiTheme="minorHAnsi"/>
                <w:sz w:val="15"/>
              </w:rPr>
            </w:pPr>
          </w:p>
          <w:tbl>
            <w:tblPr>
              <w:tblStyle w:val="TableNormal"/>
              <w:tblW w:w="0" w:type="auto"/>
              <w:tblInd w:w="2084" w:type="dxa"/>
              <w:tblBorders>
                <w:top w:val="single" w:sz="4" w:space="0" w:color="90B5C5"/>
                <w:left w:val="single" w:sz="4" w:space="0" w:color="90B5C5"/>
                <w:bottom w:val="single" w:sz="4" w:space="0" w:color="90B5C5"/>
                <w:right w:val="single" w:sz="4" w:space="0" w:color="90B5C5"/>
                <w:insideH w:val="single" w:sz="4" w:space="0" w:color="90B5C5"/>
                <w:insideV w:val="single" w:sz="4" w:space="0" w:color="90B5C5"/>
              </w:tblBorders>
              <w:tblLook w:val="01E0" w:firstRow="1" w:lastRow="1" w:firstColumn="1" w:lastColumn="1" w:noHBand="0" w:noVBand="0"/>
            </w:tblPr>
            <w:tblGrid>
              <w:gridCol w:w="3263"/>
              <w:gridCol w:w="283"/>
              <w:gridCol w:w="283"/>
              <w:gridCol w:w="283"/>
              <w:gridCol w:w="283"/>
              <w:gridCol w:w="283"/>
              <w:gridCol w:w="283"/>
              <w:gridCol w:w="283"/>
              <w:gridCol w:w="283"/>
            </w:tblGrid>
            <w:tr w:rsidR="00F0003C" w:rsidRPr="005A6A2D" w:rsidTr="00B41C43">
              <w:trPr>
                <w:trHeight w:val="272"/>
              </w:trPr>
              <w:tc>
                <w:tcPr>
                  <w:tcW w:w="3263" w:type="dxa"/>
                  <w:tcBorders>
                    <w:left w:val="single" w:sz="4" w:space="0" w:color="0E869E"/>
                    <w:right w:val="single" w:sz="4" w:space="0" w:color="0E869E"/>
                  </w:tcBorders>
                </w:tcPr>
                <w:p w:rsidR="00F0003C" w:rsidRPr="005A6A2D" w:rsidRDefault="00F0003C" w:rsidP="00B41C43">
                  <w:pPr>
                    <w:pStyle w:val="TableParagraph"/>
                    <w:rPr>
                      <w:rFonts w:asciiTheme="minorHAnsi" w:hAnsiTheme="minorHAnsi"/>
                      <w:sz w:val="18"/>
                      <w:lang w:val="fr-FR"/>
                    </w:rPr>
                  </w:pPr>
                </w:p>
              </w:tc>
              <w:tc>
                <w:tcPr>
                  <w:tcW w:w="566" w:type="dxa"/>
                  <w:gridSpan w:val="2"/>
                  <w:tcBorders>
                    <w:left w:val="single" w:sz="4" w:space="0" w:color="0E869E"/>
                    <w:right w:val="single" w:sz="4" w:space="0" w:color="0E869E"/>
                  </w:tcBorders>
                </w:tcPr>
                <w:p w:rsidR="00F0003C" w:rsidRPr="005A6A2D" w:rsidRDefault="00F0003C" w:rsidP="00B41C43">
                  <w:pPr>
                    <w:pStyle w:val="TableParagraph"/>
                    <w:spacing w:before="37"/>
                    <w:ind w:left="79"/>
                    <w:rPr>
                      <w:rFonts w:asciiTheme="minorHAnsi" w:hAnsiTheme="minorHAnsi"/>
                      <w:sz w:val="16"/>
                    </w:rPr>
                  </w:pPr>
                  <w:r w:rsidRPr="005A6A2D">
                    <w:rPr>
                      <w:rFonts w:asciiTheme="minorHAnsi" w:hAnsiTheme="minorHAnsi"/>
                      <w:color w:val="231F20"/>
                      <w:sz w:val="16"/>
                    </w:rPr>
                    <w:t>Sept.</w:t>
                  </w:r>
                </w:p>
              </w:tc>
              <w:tc>
                <w:tcPr>
                  <w:tcW w:w="566" w:type="dxa"/>
                  <w:gridSpan w:val="2"/>
                  <w:tcBorders>
                    <w:left w:val="single" w:sz="4" w:space="0" w:color="0E869E"/>
                    <w:right w:val="single" w:sz="4" w:space="0" w:color="0E869E"/>
                  </w:tcBorders>
                </w:tcPr>
                <w:p w:rsidR="00F0003C" w:rsidRPr="005A6A2D" w:rsidRDefault="00F0003C" w:rsidP="00B41C43">
                  <w:pPr>
                    <w:pStyle w:val="TableParagraph"/>
                    <w:spacing w:before="37"/>
                    <w:ind w:left="81"/>
                    <w:rPr>
                      <w:rFonts w:asciiTheme="minorHAnsi" w:hAnsiTheme="minorHAnsi"/>
                      <w:sz w:val="16"/>
                    </w:rPr>
                  </w:pPr>
                  <w:r w:rsidRPr="005A6A2D">
                    <w:rPr>
                      <w:rFonts w:asciiTheme="minorHAnsi" w:hAnsiTheme="minorHAnsi"/>
                      <w:color w:val="231F20"/>
                      <w:sz w:val="16"/>
                    </w:rPr>
                    <w:t>Oct.</w:t>
                  </w:r>
                </w:p>
              </w:tc>
              <w:tc>
                <w:tcPr>
                  <w:tcW w:w="566" w:type="dxa"/>
                  <w:gridSpan w:val="2"/>
                  <w:tcBorders>
                    <w:left w:val="single" w:sz="4" w:space="0" w:color="0E869E"/>
                    <w:right w:val="single" w:sz="4" w:space="0" w:color="0E869E"/>
                  </w:tcBorders>
                </w:tcPr>
                <w:p w:rsidR="00F0003C" w:rsidRPr="005A6A2D" w:rsidRDefault="00F0003C" w:rsidP="00B41C43">
                  <w:pPr>
                    <w:pStyle w:val="TableParagraph"/>
                    <w:spacing w:before="37"/>
                    <w:ind w:left="83"/>
                    <w:rPr>
                      <w:rFonts w:asciiTheme="minorHAnsi" w:hAnsiTheme="minorHAnsi"/>
                      <w:sz w:val="16"/>
                    </w:rPr>
                  </w:pPr>
                  <w:r w:rsidRPr="005A6A2D">
                    <w:rPr>
                      <w:rFonts w:asciiTheme="minorHAnsi" w:hAnsiTheme="minorHAnsi"/>
                      <w:color w:val="231F20"/>
                      <w:sz w:val="16"/>
                    </w:rPr>
                    <w:t>Nov.</w:t>
                  </w:r>
                </w:p>
              </w:tc>
              <w:tc>
                <w:tcPr>
                  <w:tcW w:w="566" w:type="dxa"/>
                  <w:gridSpan w:val="2"/>
                  <w:tcBorders>
                    <w:left w:val="single" w:sz="4" w:space="0" w:color="0E869E"/>
                    <w:right w:val="single" w:sz="4" w:space="0" w:color="0E869E"/>
                  </w:tcBorders>
                </w:tcPr>
                <w:p w:rsidR="00F0003C" w:rsidRPr="005A6A2D" w:rsidRDefault="00F0003C" w:rsidP="00B41C43">
                  <w:pPr>
                    <w:pStyle w:val="TableParagraph"/>
                    <w:spacing w:before="37"/>
                    <w:ind w:left="85"/>
                    <w:rPr>
                      <w:rFonts w:asciiTheme="minorHAnsi" w:hAnsiTheme="minorHAnsi"/>
                      <w:sz w:val="16"/>
                    </w:rPr>
                  </w:pPr>
                  <w:proofErr w:type="spellStart"/>
                  <w:r w:rsidRPr="005A6A2D">
                    <w:rPr>
                      <w:rFonts w:asciiTheme="minorHAnsi" w:hAnsiTheme="minorHAnsi"/>
                      <w:color w:val="231F20"/>
                      <w:sz w:val="16"/>
                    </w:rPr>
                    <w:t>Déc</w:t>
                  </w:r>
                  <w:proofErr w:type="spellEnd"/>
                  <w:r w:rsidRPr="005A6A2D">
                    <w:rPr>
                      <w:rFonts w:asciiTheme="minorHAnsi" w:hAnsiTheme="minorHAnsi"/>
                      <w:color w:val="231F20"/>
                      <w:sz w:val="16"/>
                    </w:rPr>
                    <w:t>.</w:t>
                  </w:r>
                </w:p>
              </w:tc>
            </w:tr>
            <w:tr w:rsidR="00F0003C" w:rsidRPr="005A6A2D" w:rsidTr="00B41C43">
              <w:trPr>
                <w:trHeight w:val="452"/>
              </w:trPr>
              <w:tc>
                <w:tcPr>
                  <w:tcW w:w="3263" w:type="dxa"/>
                  <w:tcBorders>
                    <w:left w:val="single" w:sz="4" w:space="0" w:color="0E869E"/>
                    <w:right w:val="single" w:sz="4" w:space="0" w:color="0E869E"/>
                  </w:tcBorders>
                </w:tcPr>
                <w:p w:rsidR="00F0003C" w:rsidRPr="00127BEE" w:rsidRDefault="00F0003C" w:rsidP="00B41C43">
                  <w:pPr>
                    <w:pStyle w:val="TableParagraph"/>
                    <w:spacing w:before="48" w:line="223" w:lineRule="auto"/>
                    <w:ind w:left="79" w:right="508"/>
                    <w:rPr>
                      <w:rFonts w:asciiTheme="minorHAnsi" w:hAnsiTheme="minorHAnsi"/>
                      <w:sz w:val="16"/>
                      <w:lang w:val="fr-FR"/>
                    </w:rPr>
                  </w:pPr>
                  <w:r w:rsidRPr="00127BEE">
                    <w:rPr>
                      <w:rStyle w:val="markedcontent"/>
                      <w:rFonts w:asciiTheme="minorHAnsi" w:hAnsiTheme="minorHAnsi" w:cs="Arial"/>
                      <w:sz w:val="16"/>
                      <w:szCs w:val="20"/>
                      <w:lang w:val="fr-FR"/>
                    </w:rPr>
                    <w:t>Identifier des mots de manière de plus en plus aisée</w:t>
                  </w:r>
                </w:p>
              </w:tc>
              <w:tc>
                <w:tcPr>
                  <w:tcW w:w="283" w:type="dxa"/>
                  <w:tcBorders>
                    <w:left w:val="single" w:sz="4" w:space="0" w:color="0E869E"/>
                    <w:right w:val="single" w:sz="4" w:space="0" w:color="0E869E"/>
                  </w:tcBorders>
                </w:tcPr>
                <w:p w:rsidR="00F0003C" w:rsidRPr="005A6A2D" w:rsidRDefault="00F0003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F0003C" w:rsidRPr="005A6A2D" w:rsidRDefault="00F0003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F0003C" w:rsidRPr="005A6A2D" w:rsidRDefault="00F0003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F0003C" w:rsidRPr="005A6A2D" w:rsidRDefault="00F0003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F0003C" w:rsidRPr="005A6A2D" w:rsidRDefault="00F0003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F0003C" w:rsidRPr="005A6A2D" w:rsidRDefault="00F0003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F0003C" w:rsidRPr="005A6A2D" w:rsidRDefault="00F0003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F0003C" w:rsidRPr="005A6A2D" w:rsidRDefault="00F0003C" w:rsidP="00B41C43">
                  <w:pPr>
                    <w:pStyle w:val="TableParagraph"/>
                    <w:rPr>
                      <w:rFonts w:asciiTheme="minorHAnsi" w:hAnsiTheme="minorHAnsi"/>
                      <w:sz w:val="18"/>
                      <w:lang w:val="fr-FR"/>
                    </w:rPr>
                  </w:pPr>
                </w:p>
              </w:tc>
            </w:tr>
            <w:tr w:rsidR="00F0003C" w:rsidRPr="005A6A2D" w:rsidTr="00B41C43">
              <w:trPr>
                <w:trHeight w:val="326"/>
              </w:trPr>
              <w:tc>
                <w:tcPr>
                  <w:tcW w:w="3263" w:type="dxa"/>
                  <w:tcBorders>
                    <w:left w:val="single" w:sz="4" w:space="0" w:color="0E869E"/>
                    <w:right w:val="single" w:sz="4" w:space="0" w:color="0E869E"/>
                  </w:tcBorders>
                </w:tcPr>
                <w:p w:rsidR="00F0003C" w:rsidRPr="00127BEE" w:rsidRDefault="00F0003C" w:rsidP="00B41C43">
                  <w:pPr>
                    <w:pStyle w:val="TableParagraph"/>
                    <w:spacing w:before="48" w:line="223" w:lineRule="auto"/>
                    <w:ind w:left="79" w:right="337"/>
                    <w:rPr>
                      <w:rFonts w:asciiTheme="minorHAnsi" w:hAnsiTheme="minorHAnsi"/>
                      <w:sz w:val="16"/>
                      <w:lang w:val="fr-FR"/>
                    </w:rPr>
                  </w:pPr>
                  <w:r w:rsidRPr="00127BEE">
                    <w:rPr>
                      <w:rFonts w:asciiTheme="minorHAnsi" w:hAnsiTheme="minorHAnsi"/>
                      <w:color w:val="231F20"/>
                      <w:sz w:val="16"/>
                      <w:lang w:val="fr-FR"/>
                    </w:rPr>
                    <w:t>Identifier des mots rapidement</w:t>
                  </w:r>
                </w:p>
              </w:tc>
              <w:tc>
                <w:tcPr>
                  <w:tcW w:w="283" w:type="dxa"/>
                  <w:tcBorders>
                    <w:left w:val="single" w:sz="4" w:space="0" w:color="0E869E"/>
                    <w:right w:val="single" w:sz="4" w:space="0" w:color="0E869E"/>
                  </w:tcBorders>
                </w:tcPr>
                <w:p w:rsidR="00F0003C" w:rsidRPr="005A6A2D" w:rsidRDefault="00F0003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F0003C" w:rsidRPr="005A6A2D" w:rsidRDefault="00F0003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F0003C" w:rsidRPr="005A6A2D" w:rsidRDefault="00F0003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F0003C" w:rsidRPr="005A6A2D" w:rsidRDefault="00F0003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F0003C" w:rsidRPr="005A6A2D" w:rsidRDefault="00F0003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F0003C" w:rsidRPr="005A6A2D" w:rsidRDefault="00F0003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F0003C" w:rsidRPr="005A6A2D" w:rsidRDefault="00F0003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F0003C" w:rsidRPr="005A6A2D" w:rsidRDefault="00F0003C" w:rsidP="00B41C43">
                  <w:pPr>
                    <w:pStyle w:val="TableParagraph"/>
                    <w:rPr>
                      <w:rFonts w:asciiTheme="minorHAnsi" w:hAnsiTheme="minorHAnsi"/>
                      <w:sz w:val="18"/>
                      <w:lang w:val="fr-FR"/>
                    </w:rPr>
                  </w:pPr>
                </w:p>
              </w:tc>
            </w:tr>
            <w:tr w:rsidR="00F0003C" w:rsidRPr="005A6A2D" w:rsidTr="00F0003C">
              <w:trPr>
                <w:trHeight w:val="274"/>
              </w:trPr>
              <w:tc>
                <w:tcPr>
                  <w:tcW w:w="3263" w:type="dxa"/>
                  <w:tcBorders>
                    <w:left w:val="single" w:sz="4" w:space="0" w:color="0E869E"/>
                    <w:right w:val="single" w:sz="4" w:space="0" w:color="0E869E"/>
                  </w:tcBorders>
                  <w:shd w:val="clear" w:color="auto" w:fill="EAF1DD" w:themeFill="accent3" w:themeFillTint="33"/>
                </w:tcPr>
                <w:p w:rsidR="00F0003C" w:rsidRPr="00127BEE" w:rsidRDefault="00F0003C" w:rsidP="00B41C43">
                  <w:pPr>
                    <w:pStyle w:val="TableParagraph"/>
                    <w:spacing w:before="48" w:line="223" w:lineRule="auto"/>
                    <w:ind w:left="79" w:right="508"/>
                    <w:rPr>
                      <w:rFonts w:asciiTheme="minorHAnsi" w:hAnsiTheme="minorHAnsi"/>
                      <w:sz w:val="16"/>
                      <w:lang w:val="fr-FR"/>
                    </w:rPr>
                  </w:pPr>
                  <w:r w:rsidRPr="00127BEE">
                    <w:rPr>
                      <w:rFonts w:asciiTheme="minorHAnsi" w:hAnsiTheme="minorHAnsi"/>
                      <w:color w:val="231F20"/>
                      <w:sz w:val="16"/>
                      <w:lang w:val="fr-FR"/>
                    </w:rPr>
                    <w:t>Lire et comprendre des textes adaptés</w:t>
                  </w:r>
                </w:p>
              </w:tc>
              <w:tc>
                <w:tcPr>
                  <w:tcW w:w="283" w:type="dxa"/>
                  <w:tcBorders>
                    <w:left w:val="single" w:sz="4" w:space="0" w:color="0E869E"/>
                    <w:right w:val="single" w:sz="4" w:space="0" w:color="0E869E"/>
                  </w:tcBorders>
                  <w:shd w:val="clear" w:color="auto" w:fill="EAF1DD" w:themeFill="accent3" w:themeFillTint="33"/>
                </w:tcPr>
                <w:p w:rsidR="00F0003C" w:rsidRPr="005A6A2D" w:rsidRDefault="00F0003C" w:rsidP="00B41C43">
                  <w:pPr>
                    <w:pStyle w:val="TableParagraph"/>
                    <w:rPr>
                      <w:rFonts w:asciiTheme="minorHAnsi" w:hAnsiTheme="minorHAnsi"/>
                      <w:sz w:val="18"/>
                      <w:lang w:val="fr-FR"/>
                    </w:rPr>
                  </w:pPr>
                  <w:r>
                    <w:rPr>
                      <w:rFonts w:asciiTheme="minorHAnsi" w:hAnsiTheme="minorHAnsi"/>
                      <w:noProof/>
                      <w:sz w:val="18"/>
                      <w:lang w:val="fr-FR" w:eastAsia="fr-FR"/>
                    </w:rPr>
                    <mc:AlternateContent>
                      <mc:Choice Requires="wps">
                        <w:drawing>
                          <wp:anchor distT="0" distB="0" distL="114300" distR="114300" simplePos="0" relativeHeight="251668480" behindDoc="0" locked="0" layoutInCell="1" allowOverlap="1" wp14:anchorId="26274C1F" wp14:editId="4C9FF57C">
                            <wp:simplePos x="0" y="0"/>
                            <wp:positionH relativeFrom="column">
                              <wp:posOffset>102870</wp:posOffset>
                            </wp:positionH>
                            <wp:positionV relativeFrom="paragraph">
                              <wp:posOffset>86360</wp:posOffset>
                            </wp:positionV>
                            <wp:extent cx="1268095" cy="0"/>
                            <wp:effectExtent l="0" t="76200" r="27305" b="114300"/>
                            <wp:wrapNone/>
                            <wp:docPr id="25" name="Connecteur droit avec flèche 25"/>
                            <wp:cNvGraphicFramePr/>
                            <a:graphic xmlns:a="http://schemas.openxmlformats.org/drawingml/2006/main">
                              <a:graphicData uri="http://schemas.microsoft.com/office/word/2010/wordprocessingShape">
                                <wps:wsp>
                                  <wps:cNvCnPr/>
                                  <wps:spPr>
                                    <a:xfrm>
                                      <a:off x="0" y="0"/>
                                      <a:ext cx="1268095" cy="0"/>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25" o:spid="_x0000_s1026" type="#_x0000_t32" style="position:absolute;margin-left:8.1pt;margin-top:6.8pt;width:99.8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" strokecolor="#4579b8 [3044]" strokeweight="2pt">
                            <v:stroke endarrow="open"/>
                          </v:shape>
                        </w:pict>
                      </mc:Fallback>
                    </mc:AlternateContent>
                  </w:r>
                </w:p>
              </w:tc>
              <w:tc>
                <w:tcPr>
                  <w:tcW w:w="283" w:type="dxa"/>
                  <w:tcBorders>
                    <w:left w:val="single" w:sz="4" w:space="0" w:color="0E869E"/>
                    <w:right w:val="single" w:sz="4" w:space="0" w:color="0E869E"/>
                  </w:tcBorders>
                  <w:shd w:val="clear" w:color="auto" w:fill="EAF1DD" w:themeFill="accent3" w:themeFillTint="33"/>
                </w:tcPr>
                <w:p w:rsidR="00F0003C" w:rsidRPr="005A6A2D" w:rsidRDefault="00F0003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EAF1DD" w:themeFill="accent3" w:themeFillTint="33"/>
                </w:tcPr>
                <w:p w:rsidR="00F0003C" w:rsidRPr="005A6A2D" w:rsidRDefault="00F0003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EAF1DD" w:themeFill="accent3" w:themeFillTint="33"/>
                </w:tcPr>
                <w:p w:rsidR="00F0003C" w:rsidRPr="005A6A2D" w:rsidRDefault="00F0003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EAF1DD" w:themeFill="accent3" w:themeFillTint="33"/>
                </w:tcPr>
                <w:p w:rsidR="00F0003C" w:rsidRPr="005A6A2D" w:rsidRDefault="00F0003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EAF1DD" w:themeFill="accent3" w:themeFillTint="33"/>
                </w:tcPr>
                <w:p w:rsidR="00F0003C" w:rsidRPr="005A6A2D" w:rsidRDefault="00F0003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EAF1DD" w:themeFill="accent3" w:themeFillTint="33"/>
                </w:tcPr>
                <w:p w:rsidR="00F0003C" w:rsidRPr="005A6A2D" w:rsidRDefault="00F0003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EAF1DD" w:themeFill="accent3" w:themeFillTint="33"/>
                </w:tcPr>
                <w:p w:rsidR="00F0003C" w:rsidRPr="005A6A2D" w:rsidRDefault="00F0003C" w:rsidP="00B41C43">
                  <w:pPr>
                    <w:pStyle w:val="TableParagraph"/>
                    <w:rPr>
                      <w:rFonts w:asciiTheme="minorHAnsi" w:hAnsiTheme="minorHAnsi"/>
                      <w:sz w:val="18"/>
                      <w:lang w:val="fr-FR"/>
                    </w:rPr>
                  </w:pPr>
                </w:p>
              </w:tc>
            </w:tr>
            <w:tr w:rsidR="00F0003C" w:rsidRPr="005A6A2D" w:rsidTr="00F0003C">
              <w:trPr>
                <w:trHeight w:val="272"/>
              </w:trPr>
              <w:tc>
                <w:tcPr>
                  <w:tcW w:w="3263" w:type="dxa"/>
                  <w:tcBorders>
                    <w:left w:val="single" w:sz="4" w:space="0" w:color="0E869E"/>
                    <w:right w:val="single" w:sz="4" w:space="0" w:color="0E869E"/>
                  </w:tcBorders>
                  <w:shd w:val="clear" w:color="auto" w:fill="auto"/>
                </w:tcPr>
                <w:p w:rsidR="00F0003C" w:rsidRPr="00127BEE" w:rsidRDefault="00F0003C" w:rsidP="00B41C43">
                  <w:pPr>
                    <w:pStyle w:val="TableParagraph"/>
                    <w:spacing w:before="37"/>
                    <w:ind w:left="79"/>
                    <w:rPr>
                      <w:rFonts w:asciiTheme="minorHAnsi" w:hAnsiTheme="minorHAnsi"/>
                      <w:sz w:val="16"/>
                      <w:lang w:val="fr-FR"/>
                    </w:rPr>
                  </w:pPr>
                  <w:r w:rsidRPr="00127BEE">
                    <w:rPr>
                      <w:rFonts w:asciiTheme="minorHAnsi" w:hAnsiTheme="minorHAnsi"/>
                      <w:color w:val="231F20"/>
                      <w:sz w:val="16"/>
                      <w:lang w:val="fr-FR"/>
                    </w:rPr>
                    <w:t>Lire à voix haute avec fluidité</w:t>
                  </w:r>
                </w:p>
              </w:tc>
              <w:tc>
                <w:tcPr>
                  <w:tcW w:w="283" w:type="dxa"/>
                  <w:tcBorders>
                    <w:left w:val="single" w:sz="4" w:space="0" w:color="0E869E"/>
                    <w:right w:val="single" w:sz="4" w:space="0" w:color="0E869E"/>
                  </w:tcBorders>
                  <w:shd w:val="clear" w:color="auto" w:fill="auto"/>
                </w:tcPr>
                <w:p w:rsidR="00F0003C" w:rsidRPr="00127BEE" w:rsidRDefault="00F0003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auto"/>
                </w:tcPr>
                <w:p w:rsidR="00F0003C" w:rsidRPr="00127BEE" w:rsidRDefault="00F0003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auto"/>
                </w:tcPr>
                <w:p w:rsidR="00F0003C" w:rsidRPr="00127BEE" w:rsidRDefault="00F0003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auto"/>
                </w:tcPr>
                <w:p w:rsidR="00F0003C" w:rsidRPr="00127BEE" w:rsidRDefault="00F0003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auto"/>
                </w:tcPr>
                <w:p w:rsidR="00F0003C" w:rsidRPr="00127BEE" w:rsidRDefault="00F0003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auto"/>
                </w:tcPr>
                <w:p w:rsidR="00F0003C" w:rsidRPr="00127BEE" w:rsidRDefault="00F0003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auto"/>
                </w:tcPr>
                <w:p w:rsidR="00F0003C" w:rsidRPr="00127BEE" w:rsidRDefault="00F0003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auto"/>
                </w:tcPr>
                <w:p w:rsidR="00F0003C" w:rsidRPr="00127BEE" w:rsidRDefault="00F0003C" w:rsidP="00B41C43">
                  <w:pPr>
                    <w:pStyle w:val="TableParagraph"/>
                    <w:rPr>
                      <w:rFonts w:asciiTheme="minorHAnsi" w:hAnsiTheme="minorHAnsi"/>
                      <w:sz w:val="18"/>
                      <w:lang w:val="fr-FR"/>
                    </w:rPr>
                  </w:pPr>
                </w:p>
              </w:tc>
            </w:tr>
            <w:tr w:rsidR="00F0003C" w:rsidRPr="005A6A2D" w:rsidTr="00B41C43">
              <w:trPr>
                <w:trHeight w:val="272"/>
              </w:trPr>
              <w:tc>
                <w:tcPr>
                  <w:tcW w:w="3263" w:type="dxa"/>
                  <w:tcBorders>
                    <w:left w:val="single" w:sz="4" w:space="0" w:color="0E869E"/>
                    <w:right w:val="single" w:sz="4" w:space="0" w:color="0E869E"/>
                  </w:tcBorders>
                </w:tcPr>
                <w:p w:rsidR="00F0003C" w:rsidRPr="00127BEE" w:rsidRDefault="00F0003C" w:rsidP="00B41C43">
                  <w:pPr>
                    <w:pStyle w:val="TableParagraph"/>
                    <w:spacing w:before="37"/>
                    <w:ind w:left="79"/>
                    <w:rPr>
                      <w:rFonts w:asciiTheme="minorHAnsi" w:hAnsiTheme="minorHAnsi"/>
                      <w:sz w:val="16"/>
                      <w:lang w:val="fr-FR"/>
                    </w:rPr>
                  </w:pPr>
                  <w:r w:rsidRPr="00127BEE">
                    <w:rPr>
                      <w:rFonts w:asciiTheme="minorHAnsi" w:hAnsiTheme="minorHAnsi"/>
                      <w:color w:val="231F20"/>
                      <w:sz w:val="16"/>
                      <w:lang w:val="fr-FR"/>
                    </w:rPr>
                    <w:t>Orthographier les mots les plus fréquents</w:t>
                  </w:r>
                </w:p>
              </w:tc>
              <w:tc>
                <w:tcPr>
                  <w:tcW w:w="283" w:type="dxa"/>
                  <w:tcBorders>
                    <w:left w:val="single" w:sz="4" w:space="0" w:color="0E869E"/>
                    <w:right w:val="single" w:sz="4" w:space="0" w:color="0E869E"/>
                  </w:tcBorders>
                </w:tcPr>
                <w:p w:rsidR="00F0003C" w:rsidRPr="00127BEE" w:rsidRDefault="00F0003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F0003C" w:rsidRPr="00127BEE" w:rsidRDefault="00F0003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F0003C" w:rsidRPr="00127BEE" w:rsidRDefault="00F0003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F0003C" w:rsidRPr="00127BEE" w:rsidRDefault="00F0003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F0003C" w:rsidRPr="00127BEE" w:rsidRDefault="00F0003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F0003C" w:rsidRPr="00127BEE" w:rsidRDefault="00F0003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F0003C" w:rsidRPr="00127BEE" w:rsidRDefault="00F0003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F0003C" w:rsidRPr="00127BEE" w:rsidRDefault="00F0003C" w:rsidP="00B41C43">
                  <w:pPr>
                    <w:pStyle w:val="TableParagraph"/>
                    <w:rPr>
                      <w:rFonts w:asciiTheme="minorHAnsi" w:hAnsiTheme="minorHAnsi"/>
                      <w:sz w:val="18"/>
                      <w:lang w:val="fr-FR"/>
                    </w:rPr>
                  </w:pPr>
                </w:p>
              </w:tc>
            </w:tr>
          </w:tbl>
          <w:p w:rsidR="004772C3" w:rsidRDefault="004772C3" w:rsidP="00EB005C">
            <w:pPr>
              <w:jc w:val="center"/>
            </w:pPr>
          </w:p>
          <w:p w:rsidR="00F0003C" w:rsidRPr="005A6A2D" w:rsidRDefault="00F0003C" w:rsidP="00EB005C">
            <w:pPr>
              <w:jc w:val="center"/>
            </w:pPr>
          </w:p>
        </w:tc>
      </w:tr>
      <w:tr w:rsidR="004772C3" w:rsidRPr="00727CA9" w:rsidTr="00AE21AC">
        <w:trPr>
          <w:jc w:val="center"/>
        </w:trPr>
        <w:tc>
          <w:tcPr>
            <w:tcW w:w="10606" w:type="dxa"/>
            <w:tcBorders>
              <w:top w:val="nil"/>
              <w:left w:val="nil"/>
              <w:bottom w:val="nil"/>
              <w:right w:val="nil"/>
            </w:tcBorders>
          </w:tcPr>
          <w:p w:rsidR="004772C3" w:rsidRDefault="004772C3" w:rsidP="00EB005C">
            <w:pPr>
              <w:ind w:left="529"/>
              <w:rPr>
                <w:b/>
                <w:color w:val="0E869E"/>
              </w:rPr>
            </w:pPr>
            <w:r w:rsidRPr="00727CA9">
              <w:rPr>
                <w:b/>
                <w:color w:val="0E869E"/>
              </w:rPr>
              <w:lastRenderedPageBreak/>
              <w:t>Modalités</w:t>
            </w:r>
          </w:p>
          <w:p w:rsidR="00AE21AC" w:rsidRPr="00727CA9" w:rsidRDefault="00AE21AC" w:rsidP="00EB005C">
            <w:pPr>
              <w:ind w:left="529"/>
              <w:rPr>
                <w:b/>
              </w:rPr>
            </w:pPr>
          </w:p>
          <w:p w:rsidR="00BA7753" w:rsidRPr="00BA7753" w:rsidRDefault="00BA7753" w:rsidP="00BA7753">
            <w:pPr>
              <w:pStyle w:val="Paragraphedeliste"/>
              <w:numPr>
                <w:ilvl w:val="0"/>
                <w:numId w:val="4"/>
              </w:numPr>
              <w:tabs>
                <w:tab w:val="left" w:pos="1238"/>
              </w:tabs>
              <w:spacing w:before="67"/>
              <w:ind w:firstLine="93"/>
              <w:rPr>
                <w:rStyle w:val="markedcontent"/>
                <w:rFonts w:asciiTheme="minorHAnsi" w:hAnsiTheme="minorHAnsi"/>
              </w:rPr>
            </w:pPr>
            <w:r w:rsidRPr="00BA7753">
              <w:rPr>
                <w:rStyle w:val="markedcontent"/>
                <w:rFonts w:asciiTheme="minorHAnsi" w:hAnsiTheme="minorHAnsi" w:cs="Arial"/>
                <w:szCs w:val="25"/>
              </w:rPr>
              <w:t>Si des difficultés sont constatées dans la maîtrise de cette compétence lors de l’évaluation, il est nécessaire de porter une attention particulière aux élèves concernés, afin de la renforcer, par la pratique quotidienne d’activités centrées sur le lexique, de préférence en petit groupe.</w:t>
            </w:r>
          </w:p>
          <w:p w:rsidR="00BA7753" w:rsidRPr="00BA7753" w:rsidRDefault="00BA7753" w:rsidP="00BA7753">
            <w:pPr>
              <w:pStyle w:val="Paragraphedeliste"/>
              <w:numPr>
                <w:ilvl w:val="0"/>
                <w:numId w:val="4"/>
              </w:numPr>
              <w:tabs>
                <w:tab w:val="left" w:pos="1238"/>
              </w:tabs>
              <w:spacing w:before="67"/>
              <w:ind w:firstLine="93"/>
              <w:rPr>
                <w:rStyle w:val="markedcontent"/>
                <w:rFonts w:asciiTheme="minorHAnsi" w:hAnsiTheme="minorHAnsi"/>
              </w:rPr>
            </w:pPr>
            <w:r w:rsidRPr="00BA7753">
              <w:rPr>
                <w:rStyle w:val="markedcontent"/>
                <w:rFonts w:asciiTheme="minorHAnsi" w:hAnsiTheme="minorHAnsi" w:cs="Arial"/>
                <w:szCs w:val="25"/>
              </w:rPr>
              <w:t>Rappel : « Les activités d’enrichissement du vocabulaire demandent à ce que trois étapes soient respectées : la rencontre avec des mots nouveaux, leur structuration puis leur réutilisation dans un contexte à l’oral ou à l’écrit. (Guide Pour enseigner la lecture et l’écrit au CP, page 88).</w:t>
            </w:r>
          </w:p>
          <w:p w:rsidR="00BA7753" w:rsidRPr="00BA7753" w:rsidRDefault="00BA7753" w:rsidP="00BA7753">
            <w:pPr>
              <w:pStyle w:val="Paragraphedeliste"/>
              <w:numPr>
                <w:ilvl w:val="0"/>
                <w:numId w:val="4"/>
              </w:numPr>
              <w:tabs>
                <w:tab w:val="left" w:pos="1238"/>
              </w:tabs>
              <w:spacing w:before="67"/>
              <w:ind w:firstLine="93"/>
              <w:rPr>
                <w:rStyle w:val="markedcontent"/>
                <w:rFonts w:asciiTheme="minorHAnsi" w:hAnsiTheme="minorHAnsi"/>
              </w:rPr>
            </w:pPr>
            <w:r w:rsidRPr="00BA7753">
              <w:rPr>
                <w:rStyle w:val="markedcontent"/>
                <w:rFonts w:asciiTheme="minorHAnsi" w:hAnsiTheme="minorHAnsi" w:cs="Arial"/>
                <w:szCs w:val="25"/>
              </w:rPr>
              <w:t>À l’oral, par exemple, les élèves sont amenés à réutiliser les mots rencontrés dans des activités de rappel de récit avec contraintes (ex : raconter l’histoire entendue ou lue mais en utilisant obligatoirement un mot donné). A l’écrit, ils doivent réemployer les mots étudiés dans des productions de phrase(s) ou pour une dictée de phrase(s), afin de renforcer la maîtrise du lexique à mettre en mémoire (voir Guide Pour enseigner la lecture et l’écrit au CP, page 91).</w:t>
            </w:r>
          </w:p>
          <w:p w:rsidR="00BA7753" w:rsidRPr="00BA7753" w:rsidRDefault="00BA7753" w:rsidP="00BA7753">
            <w:pPr>
              <w:pStyle w:val="Paragraphedeliste"/>
              <w:numPr>
                <w:ilvl w:val="0"/>
                <w:numId w:val="4"/>
              </w:numPr>
              <w:tabs>
                <w:tab w:val="left" w:pos="1238"/>
              </w:tabs>
              <w:spacing w:before="67"/>
              <w:ind w:firstLine="93"/>
              <w:rPr>
                <w:rStyle w:val="markedcontent"/>
                <w:rFonts w:asciiTheme="minorHAnsi" w:hAnsiTheme="minorHAnsi"/>
              </w:rPr>
            </w:pPr>
            <w:r w:rsidRPr="00BA7753">
              <w:rPr>
                <w:rStyle w:val="markedcontent"/>
                <w:rFonts w:asciiTheme="minorHAnsi" w:hAnsiTheme="minorHAnsi" w:cs="Arial"/>
                <w:szCs w:val="25"/>
              </w:rPr>
              <w:t>Il est important d’enseigner explicitement la morphologie lexicale et d’entraîner la capacité à déduire le sens possible d’un mot en s’appuyant sur sa construction.</w:t>
            </w:r>
          </w:p>
          <w:p w:rsidR="00BA7753" w:rsidRPr="00BA7753" w:rsidRDefault="00BA7753" w:rsidP="00BA7753">
            <w:pPr>
              <w:pStyle w:val="Paragraphedeliste"/>
              <w:numPr>
                <w:ilvl w:val="0"/>
                <w:numId w:val="4"/>
              </w:numPr>
              <w:tabs>
                <w:tab w:val="left" w:pos="1238"/>
              </w:tabs>
              <w:spacing w:before="67"/>
              <w:ind w:firstLine="93"/>
              <w:rPr>
                <w:rStyle w:val="markedcontent"/>
                <w:rFonts w:asciiTheme="minorHAnsi" w:hAnsiTheme="minorHAnsi"/>
              </w:rPr>
            </w:pPr>
            <w:r w:rsidRPr="00BA7753">
              <w:rPr>
                <w:rStyle w:val="markedcontent"/>
                <w:rFonts w:asciiTheme="minorHAnsi" w:hAnsiTheme="minorHAnsi" w:cs="Arial"/>
                <w:szCs w:val="25"/>
              </w:rPr>
              <w:t xml:space="preserve">Observer, manipuler les mots, créer des fiches de mots selon leurs relations. </w:t>
            </w:r>
          </w:p>
          <w:p w:rsidR="004772C3" w:rsidRPr="00BA7753" w:rsidRDefault="00BA7753" w:rsidP="00BA7753">
            <w:pPr>
              <w:pStyle w:val="Paragraphedeliste"/>
              <w:numPr>
                <w:ilvl w:val="0"/>
                <w:numId w:val="4"/>
              </w:numPr>
              <w:tabs>
                <w:tab w:val="left" w:pos="1238"/>
              </w:tabs>
              <w:spacing w:before="67"/>
              <w:ind w:firstLine="93"/>
              <w:rPr>
                <w:rFonts w:asciiTheme="minorHAnsi" w:hAnsiTheme="minorHAnsi"/>
              </w:rPr>
            </w:pPr>
            <w:r w:rsidRPr="00BA7753">
              <w:rPr>
                <w:rStyle w:val="markedcontent"/>
                <w:rFonts w:asciiTheme="minorHAnsi" w:hAnsiTheme="minorHAnsi" w:cs="Arial"/>
                <w:szCs w:val="25"/>
              </w:rPr>
              <w:t>À la fin de chaque période scolaire, apprécier le degré d’acquisition de cette compétence et ajuster l’enseignement.</w:t>
            </w:r>
          </w:p>
        </w:tc>
      </w:tr>
    </w:tbl>
    <w:p w:rsidR="003510A7" w:rsidRDefault="003510A7" w:rsidP="003919D6"/>
    <w:p w:rsidR="00431E14" w:rsidRDefault="00431E14" w:rsidP="003919D6"/>
    <w:p w:rsidR="00AE21AC" w:rsidRDefault="00AE21AC">
      <w:pPr>
        <w:rPr>
          <w:b/>
          <w:color w:val="FF0000"/>
          <w:sz w:val="28"/>
          <w:u w:val="single"/>
        </w:rPr>
      </w:pPr>
      <w:r>
        <w:rPr>
          <w:b/>
          <w:color w:val="FF0000"/>
          <w:sz w:val="28"/>
          <w:u w:val="single"/>
        </w:rPr>
        <w:br w:type="page"/>
      </w:r>
    </w:p>
    <w:p w:rsidR="00431E14" w:rsidRPr="007531D9" w:rsidRDefault="00431E14" w:rsidP="00431E14">
      <w:pPr>
        <w:pStyle w:val="Paragraphedeliste"/>
        <w:numPr>
          <w:ilvl w:val="0"/>
          <w:numId w:val="2"/>
        </w:numPr>
        <w:rPr>
          <w:rFonts w:asciiTheme="minorHAnsi" w:hAnsiTheme="minorHAnsi"/>
          <w:b/>
          <w:color w:val="008000"/>
          <w:sz w:val="28"/>
          <w:u w:val="single"/>
        </w:rPr>
      </w:pPr>
      <w:r w:rsidRPr="007531D9">
        <w:rPr>
          <w:rFonts w:asciiTheme="minorHAnsi" w:hAnsiTheme="minorHAnsi"/>
          <w:b/>
          <w:color w:val="008000"/>
          <w:sz w:val="28"/>
          <w:u w:val="single"/>
        </w:rPr>
        <w:lastRenderedPageBreak/>
        <w:t xml:space="preserve">Compétence évaluée : </w:t>
      </w:r>
      <w:r w:rsidRPr="007531D9">
        <w:rPr>
          <w:rFonts w:asciiTheme="minorHAnsi" w:hAnsiTheme="minorHAnsi"/>
          <w:bCs/>
          <w:color w:val="008000"/>
          <w:sz w:val="28"/>
          <w:u w:val="single"/>
        </w:rPr>
        <w:t>Comprendre des phrases lues par l'enseignant</w:t>
      </w:r>
      <w:r w:rsidRPr="007531D9">
        <w:rPr>
          <w:rFonts w:asciiTheme="minorHAnsi" w:hAnsiTheme="minorHAnsi"/>
          <w:color w:val="008000"/>
          <w:sz w:val="28"/>
          <w:u w:val="single"/>
        </w:rPr>
        <w:t>.</w:t>
      </w:r>
      <w:r w:rsidRPr="007531D9">
        <w:rPr>
          <w:rFonts w:asciiTheme="minorHAnsi" w:hAnsiTheme="minorHAnsi"/>
          <w:b/>
          <w:color w:val="008000"/>
          <w:sz w:val="28"/>
          <w:u w:val="single"/>
        </w:rPr>
        <w:t xml:space="preserve"> </w:t>
      </w:r>
    </w:p>
    <w:p w:rsidR="00431E14" w:rsidRDefault="00431E14" w:rsidP="00431E14"/>
    <w:p w:rsidR="00431E14" w:rsidRDefault="00431E14" w:rsidP="00431E14">
      <w:r w:rsidRPr="00E97C79">
        <w:rPr>
          <w:b/>
          <w:i/>
        </w:rPr>
        <w:t>Exercice</w:t>
      </w:r>
      <w:r>
        <w:t> : 1</w:t>
      </w:r>
      <w:r w:rsidR="007531D9">
        <w:t>1</w:t>
      </w:r>
    </w:p>
    <w:p w:rsidR="00431E14" w:rsidRDefault="00431E14" w:rsidP="00431E14">
      <w:r w:rsidRPr="00E97C79">
        <w:rPr>
          <w:b/>
          <w:i/>
        </w:rPr>
        <w:t>Activité</w:t>
      </w:r>
      <w:r>
        <w:t xml:space="preserve"> : </w:t>
      </w:r>
      <w:r w:rsidR="00684020" w:rsidRPr="00684020">
        <w:rPr>
          <w:sz w:val="20"/>
        </w:rPr>
        <w:t>Écouter une phrase puis entourer l’image correspondante parmi 4 propositions.</w:t>
      </w:r>
    </w:p>
    <w:p w:rsidR="00431E14" w:rsidRDefault="00431E14" w:rsidP="00431E14">
      <w:pPr>
        <w:ind w:left="993" w:hanging="993"/>
        <w:rPr>
          <w:iCs/>
        </w:rPr>
      </w:pPr>
      <w:r w:rsidRPr="00E97C79">
        <w:rPr>
          <w:b/>
          <w:i/>
        </w:rPr>
        <w:t>Consigne</w:t>
      </w:r>
      <w:r>
        <w:t xml:space="preserve"> : </w:t>
      </w:r>
      <w:r w:rsidRPr="00431E14">
        <w:rPr>
          <w:i/>
          <w:iCs/>
        </w:rPr>
        <w:t>« Je vais vous dire une phrase.</w:t>
      </w:r>
      <w:r>
        <w:rPr>
          <w:i/>
          <w:iCs/>
        </w:rPr>
        <w:t xml:space="preserve"> </w:t>
      </w:r>
      <w:r w:rsidRPr="00431E14">
        <w:rPr>
          <w:i/>
          <w:iCs/>
        </w:rPr>
        <w:t>Entourez l’image qui correspond à cette phrase.</w:t>
      </w:r>
      <w:r>
        <w:rPr>
          <w:i/>
          <w:iCs/>
        </w:rPr>
        <w:t xml:space="preserve"> </w:t>
      </w:r>
      <w:r w:rsidRPr="00431E14">
        <w:rPr>
          <w:i/>
          <w:iCs/>
        </w:rPr>
        <w:t xml:space="preserve">Écoutez et entourez : </w:t>
      </w:r>
      <w:r w:rsidRPr="00431E14">
        <w:rPr>
          <w:b/>
          <w:bCs/>
          <w:i/>
          <w:iCs/>
        </w:rPr>
        <w:t>L’enfant jette la pomme</w:t>
      </w:r>
      <w:r w:rsidRPr="00431E14">
        <w:rPr>
          <w:i/>
        </w:rPr>
        <w:t>.</w:t>
      </w:r>
      <w:r>
        <w:rPr>
          <w:i/>
        </w:rPr>
        <w:t xml:space="preserve"> </w:t>
      </w:r>
      <w:r w:rsidRPr="00431E14">
        <w:rPr>
          <w:i/>
          <w:iCs/>
        </w:rPr>
        <w:t>Il fallait entourer la quatrième image.</w:t>
      </w:r>
      <w:r>
        <w:rPr>
          <w:i/>
          <w:iCs/>
        </w:rPr>
        <w:t> »</w:t>
      </w:r>
    </w:p>
    <w:p w:rsidR="00431E14" w:rsidRPr="00431E14" w:rsidRDefault="00431E14" w:rsidP="00431E14">
      <w:pPr>
        <w:ind w:left="993" w:hanging="993"/>
      </w:pPr>
    </w:p>
    <w:p w:rsidR="00431E14" w:rsidRDefault="006179CB" w:rsidP="006179CB">
      <w:pPr>
        <w:jc w:val="center"/>
      </w:pPr>
      <w:r>
        <w:rPr>
          <w:noProof/>
          <w:lang w:eastAsia="fr-FR"/>
        </w:rPr>
        <w:drawing>
          <wp:inline distT="0" distB="0" distL="0" distR="0" wp14:anchorId="6EC03DFB" wp14:editId="633327D1">
            <wp:extent cx="1876425" cy="1638300"/>
            <wp:effectExtent l="19050" t="19050" r="28575" b="1905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876425" cy="1638300"/>
                    </a:xfrm>
                    <a:prstGeom prst="rect">
                      <a:avLst/>
                    </a:prstGeom>
                    <a:ln>
                      <a:solidFill>
                        <a:schemeClr val="accent1"/>
                      </a:solidFill>
                    </a:ln>
                  </pic:spPr>
                </pic:pic>
              </a:graphicData>
            </a:graphic>
          </wp:inline>
        </w:drawing>
      </w:r>
    </w:p>
    <w:p w:rsidR="001F7DB8" w:rsidRDefault="001F7DB8" w:rsidP="006179CB">
      <w:pPr>
        <w:jc w:val="center"/>
      </w:pPr>
    </w:p>
    <w:tbl>
      <w:tblPr>
        <w:tblStyle w:val="Grilledutableau"/>
        <w:tblW w:w="0" w:type="auto"/>
        <w:jc w:val="center"/>
        <w:tblLook w:val="04A0" w:firstRow="1" w:lastRow="0" w:firstColumn="1" w:lastColumn="0" w:noHBand="0" w:noVBand="1"/>
      </w:tblPr>
      <w:tblGrid>
        <w:gridCol w:w="10606"/>
      </w:tblGrid>
      <w:tr w:rsidR="001F7DB8" w:rsidTr="00EB005C">
        <w:trPr>
          <w:jc w:val="center"/>
        </w:trPr>
        <w:tc>
          <w:tcPr>
            <w:tcW w:w="10606" w:type="dxa"/>
            <w:shd w:val="clear" w:color="auto" w:fill="E36C0A" w:themeFill="accent6" w:themeFillShade="BF"/>
          </w:tcPr>
          <w:p w:rsidR="001F7DB8" w:rsidRPr="00A72367" w:rsidRDefault="001F7DB8" w:rsidP="00EB005C">
            <w:pPr>
              <w:jc w:val="center"/>
              <w:rPr>
                <w:b/>
              </w:rPr>
            </w:pPr>
            <w:r w:rsidRPr="00E97C79">
              <w:rPr>
                <w:b/>
                <w:color w:val="FFFFFF" w:themeColor="background1"/>
                <w:sz w:val="32"/>
              </w:rPr>
              <w:t>Fiche ressource pour l'accompagnement des élèves</w:t>
            </w:r>
          </w:p>
        </w:tc>
      </w:tr>
      <w:tr w:rsidR="001F7DB8" w:rsidTr="00C443A1">
        <w:trPr>
          <w:jc w:val="center"/>
        </w:trPr>
        <w:tc>
          <w:tcPr>
            <w:tcW w:w="10606" w:type="dxa"/>
            <w:tcBorders>
              <w:bottom w:val="nil"/>
            </w:tcBorders>
          </w:tcPr>
          <w:p w:rsidR="001F7DB8" w:rsidRDefault="001F7DB8" w:rsidP="001F7DB8">
            <w:pPr>
              <w:jc w:val="center"/>
              <w:rPr>
                <w:color w:val="0E869E"/>
                <w:w w:val="90"/>
                <w:sz w:val="32"/>
                <w:szCs w:val="32"/>
              </w:rPr>
            </w:pPr>
            <w:r w:rsidRPr="001F7DB8">
              <w:rPr>
                <w:b/>
                <w:color w:val="0E869E"/>
                <w:w w:val="90"/>
                <w:sz w:val="32"/>
                <w:szCs w:val="32"/>
              </w:rPr>
              <w:t xml:space="preserve">Compréhension du langage oral au niveau supra-lexical : </w:t>
            </w:r>
            <w:r w:rsidRPr="001F7DB8">
              <w:rPr>
                <w:b/>
                <w:color w:val="0E869E"/>
                <w:w w:val="90"/>
                <w:sz w:val="32"/>
                <w:szCs w:val="32"/>
              </w:rPr>
              <w:br/>
            </w:r>
            <w:r w:rsidRPr="001F7DB8">
              <w:rPr>
                <w:color w:val="0E869E"/>
                <w:w w:val="90"/>
                <w:sz w:val="32"/>
                <w:szCs w:val="32"/>
              </w:rPr>
              <w:t>groupes de mots et phrases</w:t>
            </w:r>
          </w:p>
          <w:p w:rsidR="00C443A1" w:rsidRPr="00E97C79" w:rsidRDefault="00C443A1" w:rsidP="001F7DB8">
            <w:pPr>
              <w:jc w:val="center"/>
              <w:rPr>
                <w:sz w:val="32"/>
                <w:szCs w:val="32"/>
              </w:rPr>
            </w:pPr>
          </w:p>
        </w:tc>
      </w:tr>
      <w:tr w:rsidR="001F7DB8" w:rsidTr="00C443A1">
        <w:trPr>
          <w:jc w:val="center"/>
        </w:trPr>
        <w:tc>
          <w:tcPr>
            <w:tcW w:w="10606" w:type="dxa"/>
            <w:tcBorders>
              <w:top w:val="nil"/>
              <w:left w:val="nil"/>
              <w:bottom w:val="nil"/>
              <w:right w:val="nil"/>
            </w:tcBorders>
            <w:shd w:val="clear" w:color="auto" w:fill="F2DBDB" w:themeFill="accent2" w:themeFillTint="33"/>
          </w:tcPr>
          <w:p w:rsidR="001F7DB8" w:rsidRDefault="001F7DB8" w:rsidP="00684020">
            <w:pPr>
              <w:widowControl w:val="0"/>
              <w:autoSpaceDE w:val="0"/>
              <w:autoSpaceDN w:val="0"/>
              <w:spacing w:line="237" w:lineRule="auto"/>
              <w:ind w:left="396" w:right="192"/>
              <w:rPr>
                <w:rFonts w:eastAsia="Tahoma" w:cs="Tahoma"/>
                <w:w w:val="90"/>
              </w:rPr>
            </w:pPr>
            <w:r w:rsidRPr="001F7DB8">
              <w:rPr>
                <w:rFonts w:eastAsia="Tahoma" w:cs="Tahoma"/>
                <w:b/>
                <w:color w:val="F2685D"/>
                <w:w w:val="90"/>
              </w:rPr>
              <w:t xml:space="preserve">POURQUOI CE TEST </w:t>
            </w:r>
            <w:r w:rsidRPr="006A4DDE">
              <w:rPr>
                <w:rFonts w:eastAsia="Tahoma" w:cs="Tahoma"/>
                <w:b/>
                <w:color w:val="F2685D"/>
                <w:w w:val="90"/>
                <w:sz w:val="18"/>
              </w:rPr>
              <w:t>?</w:t>
            </w:r>
            <w:r w:rsidRPr="006A4DDE">
              <w:rPr>
                <w:rFonts w:eastAsia="Tahoma" w:cs="Tahoma"/>
                <w:b/>
                <w:color w:val="F2685D"/>
                <w:w w:val="90"/>
                <w:sz w:val="18"/>
              </w:rPr>
              <w:br/>
            </w:r>
            <w:r w:rsidR="00684020" w:rsidRPr="00684020">
              <w:rPr>
                <w:rFonts w:eastAsia="Tahoma" w:cs="Tahoma"/>
                <w:w w:val="90"/>
              </w:rPr>
              <w:t>En début de CE1, les élèves présentent des écarts importants en ce qui concerne le niveau de compréhension de la langue française à l’oral. Les travaux de recherche ont montré que le degré de maîtrise du langage oral au niveau de la phrase (ce qui est le plus souvent examiné avec des exercices de grammaire) a une incidence positive sur la compréhension du langage, oral et écrit, au-delà de la phrase. En conséquence, il est nécessaire d’évaluer la compréhension de phrases et de mettre en place des activités scolaires dans ce domaine pour tous les élèves.</w:t>
            </w:r>
          </w:p>
          <w:p w:rsidR="00684020" w:rsidRPr="00517793" w:rsidRDefault="00684020" w:rsidP="00684020">
            <w:pPr>
              <w:widowControl w:val="0"/>
              <w:autoSpaceDE w:val="0"/>
              <w:autoSpaceDN w:val="0"/>
              <w:spacing w:line="237" w:lineRule="auto"/>
              <w:ind w:left="396" w:right="192"/>
              <w:rPr>
                <w:rFonts w:eastAsia="Tahoma" w:cs="Tahoma"/>
                <w:sz w:val="18"/>
              </w:rPr>
            </w:pPr>
          </w:p>
        </w:tc>
      </w:tr>
      <w:tr w:rsidR="001F7DB8" w:rsidTr="00C443A1">
        <w:trPr>
          <w:jc w:val="center"/>
        </w:trPr>
        <w:tc>
          <w:tcPr>
            <w:tcW w:w="10606" w:type="dxa"/>
            <w:tcBorders>
              <w:top w:val="nil"/>
              <w:left w:val="nil"/>
              <w:bottom w:val="nil"/>
              <w:right w:val="nil"/>
            </w:tcBorders>
          </w:tcPr>
          <w:p w:rsidR="001F7DB8" w:rsidRDefault="001F7DB8" w:rsidP="00EB005C">
            <w:pPr>
              <w:widowControl w:val="0"/>
              <w:autoSpaceDE w:val="0"/>
              <w:autoSpaceDN w:val="0"/>
              <w:spacing w:before="110" w:line="237" w:lineRule="auto"/>
              <w:ind w:left="-38"/>
              <w:outlineLvl w:val="0"/>
              <w:rPr>
                <w:rFonts w:eastAsia="Tahoma" w:cs="Tahoma"/>
                <w:b/>
                <w:bCs/>
                <w:color w:val="F2685D"/>
                <w:sz w:val="28"/>
                <w:szCs w:val="32"/>
              </w:rPr>
            </w:pPr>
            <w:r w:rsidRPr="00A72367">
              <w:rPr>
                <w:rFonts w:eastAsia="Tahoma" w:cs="Tahoma"/>
                <w:b/>
                <w:bCs/>
                <w:color w:val="F2685D"/>
                <w:w w:val="90"/>
                <w:sz w:val="28"/>
                <w:szCs w:val="32"/>
              </w:rPr>
              <w:t>Type</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de</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difficultés</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rencontrées</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généralement</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par</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les</w:t>
            </w:r>
            <w:r w:rsidRPr="00A72367">
              <w:rPr>
                <w:rFonts w:eastAsia="Tahoma" w:cs="Tahoma"/>
                <w:b/>
                <w:bCs/>
                <w:color w:val="F2685D"/>
                <w:spacing w:val="-81"/>
                <w:w w:val="90"/>
                <w:sz w:val="28"/>
                <w:szCs w:val="32"/>
              </w:rPr>
              <w:t xml:space="preserve"> </w:t>
            </w:r>
            <w:r w:rsidRPr="00A72367">
              <w:rPr>
                <w:rFonts w:eastAsia="Tahoma" w:cs="Tahoma"/>
                <w:b/>
                <w:bCs/>
                <w:color w:val="F2685D"/>
                <w:sz w:val="28"/>
                <w:szCs w:val="32"/>
              </w:rPr>
              <w:t>élèves</w:t>
            </w:r>
          </w:p>
          <w:p w:rsidR="00684020" w:rsidRPr="00517793" w:rsidRDefault="00684020" w:rsidP="00EB005C">
            <w:pPr>
              <w:widowControl w:val="0"/>
              <w:autoSpaceDE w:val="0"/>
              <w:autoSpaceDN w:val="0"/>
              <w:spacing w:before="110" w:line="237" w:lineRule="auto"/>
              <w:ind w:left="-38"/>
              <w:outlineLvl w:val="0"/>
              <w:rPr>
                <w:rFonts w:eastAsia="Tahoma" w:cs="Tahoma"/>
                <w:b/>
                <w:bCs/>
                <w:sz w:val="28"/>
                <w:szCs w:val="32"/>
              </w:rPr>
            </w:pPr>
          </w:p>
        </w:tc>
      </w:tr>
      <w:tr w:rsidR="001F7DB8" w:rsidTr="00C443A1">
        <w:trPr>
          <w:jc w:val="center"/>
        </w:trPr>
        <w:tc>
          <w:tcPr>
            <w:tcW w:w="10606" w:type="dxa"/>
            <w:tcBorders>
              <w:top w:val="nil"/>
              <w:left w:val="nil"/>
              <w:bottom w:val="nil"/>
              <w:right w:val="nil"/>
            </w:tcBorders>
          </w:tcPr>
          <w:p w:rsidR="001F7DB8" w:rsidRPr="006A4DDE" w:rsidRDefault="001F7DB8" w:rsidP="00EB005C">
            <w:pPr>
              <w:widowControl w:val="0"/>
              <w:autoSpaceDE w:val="0"/>
              <w:autoSpaceDN w:val="0"/>
              <w:spacing w:before="70"/>
              <w:ind w:left="955" w:hanging="425"/>
              <w:outlineLvl w:val="1"/>
              <w:rPr>
                <w:rFonts w:eastAsia="Tahoma" w:cs="Tahoma"/>
                <w:b/>
                <w:bCs/>
                <w:color w:val="4F81BD" w:themeColor="accent1"/>
                <w:w w:val="90"/>
                <w:sz w:val="24"/>
                <w:szCs w:val="24"/>
              </w:rPr>
            </w:pPr>
            <w:r w:rsidRPr="006A4DDE">
              <w:rPr>
                <w:rFonts w:eastAsia="Tahoma" w:cs="Tahoma"/>
                <w:b/>
                <w:bCs/>
                <w:color w:val="4F81BD" w:themeColor="accent1"/>
                <w:w w:val="90"/>
                <w:sz w:val="24"/>
                <w:szCs w:val="24"/>
              </w:rPr>
              <w:t>Langage</w:t>
            </w:r>
          </w:p>
          <w:p w:rsidR="001F7DB8" w:rsidRPr="00684020" w:rsidRDefault="001F7DB8" w:rsidP="001F7DB8">
            <w:pPr>
              <w:widowControl w:val="0"/>
              <w:numPr>
                <w:ilvl w:val="0"/>
                <w:numId w:val="1"/>
              </w:numPr>
              <w:tabs>
                <w:tab w:val="left" w:pos="1238"/>
              </w:tabs>
              <w:autoSpaceDE w:val="0"/>
              <w:autoSpaceDN w:val="0"/>
              <w:spacing w:before="67"/>
              <w:ind w:left="1238"/>
              <w:rPr>
                <w:rFonts w:eastAsia="Tahoma" w:cs="Tahoma"/>
                <w:b/>
                <w:bCs/>
                <w:color w:val="4F81BD" w:themeColor="accent1"/>
                <w:w w:val="90"/>
                <w:sz w:val="24"/>
                <w:szCs w:val="24"/>
              </w:rPr>
            </w:pPr>
            <w:r w:rsidRPr="001F7DB8">
              <w:rPr>
                <w:color w:val="231F20"/>
              </w:rPr>
              <w:t>L’élève ne maîtrise pas bien les termes spatiaux.</w:t>
            </w:r>
          </w:p>
          <w:p w:rsidR="00684020" w:rsidRPr="00684020" w:rsidRDefault="00684020" w:rsidP="001F7DB8">
            <w:pPr>
              <w:widowControl w:val="0"/>
              <w:numPr>
                <w:ilvl w:val="0"/>
                <w:numId w:val="1"/>
              </w:numPr>
              <w:tabs>
                <w:tab w:val="left" w:pos="1238"/>
              </w:tabs>
              <w:autoSpaceDE w:val="0"/>
              <w:autoSpaceDN w:val="0"/>
              <w:spacing w:before="67"/>
              <w:ind w:left="1238"/>
              <w:rPr>
                <w:rFonts w:eastAsia="Tahoma" w:cs="Tahoma"/>
                <w:b/>
                <w:bCs/>
                <w:color w:val="4F81BD" w:themeColor="accent1"/>
                <w:w w:val="90"/>
                <w:sz w:val="20"/>
                <w:szCs w:val="24"/>
              </w:rPr>
            </w:pPr>
            <w:r w:rsidRPr="00684020">
              <w:rPr>
                <w:rStyle w:val="markedcontent"/>
                <w:rFonts w:cs="Arial"/>
                <w:szCs w:val="25"/>
              </w:rPr>
              <w:t>L’élève ne maîtrise pas bien la forme passive.</w:t>
            </w:r>
          </w:p>
          <w:p w:rsidR="001F7DB8" w:rsidRPr="00684020" w:rsidRDefault="001F7DB8" w:rsidP="001F7DB8">
            <w:pPr>
              <w:widowControl w:val="0"/>
              <w:numPr>
                <w:ilvl w:val="0"/>
                <w:numId w:val="1"/>
              </w:numPr>
              <w:tabs>
                <w:tab w:val="left" w:pos="1238"/>
              </w:tabs>
              <w:autoSpaceDE w:val="0"/>
              <w:autoSpaceDN w:val="0"/>
              <w:spacing w:before="67"/>
              <w:ind w:left="1238"/>
              <w:rPr>
                <w:rFonts w:eastAsia="Tahoma" w:cs="Tahoma"/>
                <w:b/>
                <w:bCs/>
                <w:color w:val="4F81BD" w:themeColor="accent1"/>
                <w:w w:val="90"/>
                <w:sz w:val="24"/>
                <w:szCs w:val="24"/>
              </w:rPr>
            </w:pPr>
            <w:r w:rsidRPr="001F7DB8">
              <w:rPr>
                <w:color w:val="231F20"/>
              </w:rPr>
              <w:t>L’élève ne maîtrise pas bien le genre et le nombre des pronoms.</w:t>
            </w:r>
            <w:r>
              <w:rPr>
                <w:color w:val="231F20"/>
              </w:rPr>
              <w:t xml:space="preserve"> </w:t>
            </w:r>
          </w:p>
          <w:p w:rsidR="00684020" w:rsidRPr="00684020" w:rsidRDefault="00684020" w:rsidP="001F7DB8">
            <w:pPr>
              <w:widowControl w:val="0"/>
              <w:numPr>
                <w:ilvl w:val="0"/>
                <w:numId w:val="1"/>
              </w:numPr>
              <w:tabs>
                <w:tab w:val="left" w:pos="1238"/>
              </w:tabs>
              <w:autoSpaceDE w:val="0"/>
              <w:autoSpaceDN w:val="0"/>
              <w:spacing w:before="67"/>
              <w:ind w:left="1238"/>
              <w:rPr>
                <w:rStyle w:val="markedcontent"/>
                <w:rFonts w:eastAsia="Tahoma" w:cs="Tahoma"/>
                <w:b/>
                <w:bCs/>
                <w:color w:val="4F81BD" w:themeColor="accent1"/>
                <w:w w:val="90"/>
                <w:sz w:val="20"/>
                <w:szCs w:val="24"/>
              </w:rPr>
            </w:pPr>
            <w:r w:rsidRPr="00684020">
              <w:rPr>
                <w:rStyle w:val="markedcontent"/>
                <w:rFonts w:cs="Arial"/>
                <w:szCs w:val="25"/>
              </w:rPr>
              <w:t>L’élève ne maîtrise pas bien les propositions relatives en « qui » (déterminatives).</w:t>
            </w:r>
          </w:p>
          <w:p w:rsidR="00684020" w:rsidRPr="00684020" w:rsidRDefault="00684020" w:rsidP="00684020">
            <w:pPr>
              <w:widowControl w:val="0"/>
              <w:tabs>
                <w:tab w:val="left" w:pos="1238"/>
              </w:tabs>
              <w:autoSpaceDE w:val="0"/>
              <w:autoSpaceDN w:val="0"/>
              <w:spacing w:before="67"/>
              <w:ind w:left="1067"/>
              <w:rPr>
                <w:rFonts w:eastAsia="Tahoma" w:cs="Tahoma"/>
                <w:b/>
                <w:bCs/>
                <w:color w:val="4F81BD" w:themeColor="accent1"/>
                <w:w w:val="90"/>
                <w:sz w:val="20"/>
                <w:szCs w:val="24"/>
              </w:rPr>
            </w:pPr>
          </w:p>
          <w:p w:rsidR="001F7DB8" w:rsidRDefault="001F7DB8" w:rsidP="001F7DB8">
            <w:pPr>
              <w:widowControl w:val="0"/>
              <w:autoSpaceDE w:val="0"/>
              <w:autoSpaceDN w:val="0"/>
              <w:spacing w:before="70"/>
              <w:ind w:left="955" w:hanging="425"/>
              <w:outlineLvl w:val="1"/>
            </w:pPr>
            <w:r w:rsidRPr="001F7DB8">
              <w:rPr>
                <w:rFonts w:eastAsia="Tahoma" w:cs="Tahoma"/>
                <w:b/>
                <w:bCs/>
                <w:color w:val="4F81BD" w:themeColor="accent1"/>
                <w:w w:val="90"/>
                <w:sz w:val="24"/>
                <w:szCs w:val="24"/>
              </w:rPr>
              <w:t>M</w:t>
            </w:r>
            <w:r w:rsidR="00684020">
              <w:rPr>
                <w:rFonts w:eastAsia="Tahoma" w:cs="Tahoma"/>
                <w:b/>
                <w:bCs/>
                <w:color w:val="4F81BD" w:themeColor="accent1"/>
                <w:w w:val="90"/>
                <w:sz w:val="24"/>
                <w:szCs w:val="24"/>
              </w:rPr>
              <w:t>é</w:t>
            </w:r>
            <w:r w:rsidRPr="001F7DB8">
              <w:rPr>
                <w:rFonts w:eastAsia="Tahoma" w:cs="Tahoma"/>
                <w:b/>
                <w:bCs/>
                <w:color w:val="4F81BD" w:themeColor="accent1"/>
                <w:w w:val="90"/>
                <w:sz w:val="24"/>
                <w:szCs w:val="24"/>
              </w:rPr>
              <w:t>moire</w:t>
            </w:r>
            <w:r>
              <w:t xml:space="preserve"> </w:t>
            </w:r>
          </w:p>
          <w:p w:rsidR="00684020" w:rsidRPr="00684020" w:rsidRDefault="00684020" w:rsidP="00684020">
            <w:pPr>
              <w:widowControl w:val="0"/>
              <w:numPr>
                <w:ilvl w:val="0"/>
                <w:numId w:val="1"/>
              </w:numPr>
              <w:tabs>
                <w:tab w:val="left" w:pos="1238"/>
              </w:tabs>
              <w:autoSpaceDE w:val="0"/>
              <w:autoSpaceDN w:val="0"/>
              <w:spacing w:before="67"/>
              <w:ind w:left="1238"/>
              <w:rPr>
                <w:rFonts w:eastAsia="Tahoma" w:cs="Tahoma"/>
                <w:b/>
                <w:bCs/>
                <w:color w:val="4F81BD" w:themeColor="accent1"/>
                <w:w w:val="90"/>
                <w:sz w:val="24"/>
                <w:szCs w:val="24"/>
              </w:rPr>
            </w:pPr>
            <w:r w:rsidRPr="00684020">
              <w:t>L’élève ne mémorise pas les mots composant la phrase (il répond moins bien aux phrases longues qu’aux phrases courtes).</w:t>
            </w:r>
          </w:p>
          <w:p w:rsidR="00684020" w:rsidRPr="00684020" w:rsidRDefault="00684020" w:rsidP="00684020">
            <w:pPr>
              <w:widowControl w:val="0"/>
              <w:numPr>
                <w:ilvl w:val="0"/>
                <w:numId w:val="1"/>
              </w:numPr>
              <w:tabs>
                <w:tab w:val="left" w:pos="1238"/>
              </w:tabs>
              <w:autoSpaceDE w:val="0"/>
              <w:autoSpaceDN w:val="0"/>
              <w:spacing w:before="67"/>
              <w:ind w:left="1238"/>
              <w:rPr>
                <w:rFonts w:eastAsia="Tahoma" w:cs="Tahoma"/>
                <w:b/>
                <w:bCs/>
                <w:color w:val="4F81BD" w:themeColor="accent1"/>
                <w:w w:val="90"/>
                <w:sz w:val="24"/>
                <w:szCs w:val="24"/>
              </w:rPr>
            </w:pPr>
            <w:r w:rsidRPr="00684020">
              <w:t>L’élève a des problèmes spécifiques avec des tournures complexes, comme les phrases avec des propositions relatives déterminatives.</w:t>
            </w:r>
          </w:p>
          <w:p w:rsidR="00684020" w:rsidRPr="00684020" w:rsidRDefault="00684020" w:rsidP="00684020">
            <w:pPr>
              <w:widowControl w:val="0"/>
              <w:tabs>
                <w:tab w:val="left" w:pos="1238"/>
              </w:tabs>
              <w:autoSpaceDE w:val="0"/>
              <w:autoSpaceDN w:val="0"/>
              <w:spacing w:before="67"/>
              <w:ind w:left="1067"/>
              <w:rPr>
                <w:rFonts w:eastAsia="Tahoma" w:cs="Tahoma"/>
                <w:b/>
                <w:bCs/>
                <w:color w:val="4F81BD" w:themeColor="accent1"/>
                <w:w w:val="90"/>
                <w:sz w:val="24"/>
                <w:szCs w:val="24"/>
              </w:rPr>
            </w:pPr>
          </w:p>
          <w:p w:rsidR="00684020" w:rsidRPr="00684020" w:rsidRDefault="00684020" w:rsidP="00684020">
            <w:pPr>
              <w:widowControl w:val="0"/>
              <w:autoSpaceDE w:val="0"/>
              <w:autoSpaceDN w:val="0"/>
              <w:spacing w:before="70"/>
              <w:ind w:left="955" w:hanging="425"/>
              <w:outlineLvl w:val="1"/>
            </w:pPr>
            <w:r w:rsidRPr="00684020">
              <w:rPr>
                <w:rFonts w:eastAsia="Tahoma" w:cs="Tahoma"/>
                <w:b/>
                <w:bCs/>
                <w:color w:val="4F81BD" w:themeColor="accent1"/>
                <w:w w:val="90"/>
                <w:sz w:val="24"/>
                <w:szCs w:val="24"/>
              </w:rPr>
              <w:t>Autres</w:t>
            </w:r>
          </w:p>
          <w:p w:rsidR="00684020" w:rsidRDefault="00684020" w:rsidP="00684020">
            <w:pPr>
              <w:pStyle w:val="Paragraphedeliste"/>
            </w:pPr>
          </w:p>
          <w:p w:rsidR="001F7DB8" w:rsidRDefault="00684020" w:rsidP="001F7DB8">
            <w:pPr>
              <w:widowControl w:val="0"/>
              <w:numPr>
                <w:ilvl w:val="0"/>
                <w:numId w:val="1"/>
              </w:numPr>
              <w:tabs>
                <w:tab w:val="left" w:pos="1238"/>
              </w:tabs>
              <w:autoSpaceDE w:val="0"/>
              <w:autoSpaceDN w:val="0"/>
              <w:spacing w:before="67"/>
              <w:ind w:left="1238"/>
            </w:pPr>
            <w:r w:rsidRPr="00684020">
              <w:t>Problèmes de lecture de l’image : l’élève n’a pas analysé tous les détails des images.</w:t>
            </w:r>
          </w:p>
          <w:p w:rsidR="00684020" w:rsidRPr="00517793" w:rsidRDefault="00684020" w:rsidP="00684020">
            <w:pPr>
              <w:widowControl w:val="0"/>
              <w:tabs>
                <w:tab w:val="left" w:pos="1238"/>
              </w:tabs>
              <w:autoSpaceDE w:val="0"/>
              <w:autoSpaceDN w:val="0"/>
              <w:spacing w:before="67"/>
              <w:ind w:left="1067"/>
            </w:pPr>
          </w:p>
        </w:tc>
      </w:tr>
      <w:tr w:rsidR="001F7DB8" w:rsidTr="00C443A1">
        <w:trPr>
          <w:jc w:val="center"/>
        </w:trPr>
        <w:tc>
          <w:tcPr>
            <w:tcW w:w="10606" w:type="dxa"/>
            <w:tcBorders>
              <w:top w:val="nil"/>
              <w:left w:val="nil"/>
              <w:bottom w:val="nil"/>
              <w:right w:val="nil"/>
            </w:tcBorders>
          </w:tcPr>
          <w:p w:rsidR="001F7DB8" w:rsidRDefault="001F7DB8" w:rsidP="00EB005C">
            <w:pPr>
              <w:rPr>
                <w:b/>
                <w:color w:val="F2685D"/>
                <w:w w:val="90"/>
                <w:sz w:val="28"/>
              </w:rPr>
            </w:pPr>
            <w:r w:rsidRPr="00F8158B">
              <w:rPr>
                <w:b/>
                <w:color w:val="F2685D"/>
                <w:w w:val="90"/>
                <w:sz w:val="28"/>
              </w:rPr>
              <w:lastRenderedPageBreak/>
              <w:t>Suggestions</w:t>
            </w:r>
            <w:r w:rsidRPr="00F8158B">
              <w:rPr>
                <w:b/>
                <w:color w:val="F2685D"/>
                <w:spacing w:val="-4"/>
                <w:w w:val="90"/>
                <w:sz w:val="28"/>
              </w:rPr>
              <w:t xml:space="preserve"> </w:t>
            </w:r>
            <w:r w:rsidRPr="00F8158B">
              <w:rPr>
                <w:b/>
                <w:color w:val="F2685D"/>
                <w:w w:val="90"/>
                <w:sz w:val="28"/>
              </w:rPr>
              <w:t>d’activités</w:t>
            </w:r>
            <w:r w:rsidRPr="00F8158B">
              <w:rPr>
                <w:b/>
                <w:color w:val="F2685D"/>
                <w:spacing w:val="-3"/>
                <w:w w:val="90"/>
                <w:sz w:val="28"/>
              </w:rPr>
              <w:t xml:space="preserve"> </w:t>
            </w:r>
            <w:r w:rsidRPr="00F8158B">
              <w:rPr>
                <w:b/>
                <w:color w:val="F2685D"/>
                <w:w w:val="90"/>
                <w:sz w:val="28"/>
              </w:rPr>
              <w:t>pour</w:t>
            </w:r>
            <w:r w:rsidRPr="00F8158B">
              <w:rPr>
                <w:b/>
                <w:color w:val="F2685D"/>
                <w:spacing w:val="-4"/>
                <w:w w:val="90"/>
                <w:sz w:val="28"/>
              </w:rPr>
              <w:t xml:space="preserve"> </w:t>
            </w:r>
            <w:r w:rsidRPr="00F8158B">
              <w:rPr>
                <w:b/>
                <w:color w:val="F2685D"/>
                <w:w w:val="90"/>
                <w:sz w:val="28"/>
              </w:rPr>
              <w:t>renforcer</w:t>
            </w:r>
            <w:r w:rsidRPr="00F8158B">
              <w:rPr>
                <w:b/>
                <w:color w:val="F2685D"/>
                <w:spacing w:val="-3"/>
                <w:w w:val="90"/>
                <w:sz w:val="28"/>
              </w:rPr>
              <w:t xml:space="preserve"> </w:t>
            </w:r>
            <w:r w:rsidRPr="00F8158B">
              <w:rPr>
                <w:b/>
                <w:color w:val="F2685D"/>
                <w:w w:val="90"/>
                <w:sz w:val="28"/>
              </w:rPr>
              <w:t>cette</w:t>
            </w:r>
            <w:r w:rsidRPr="00F8158B">
              <w:rPr>
                <w:b/>
                <w:color w:val="F2685D"/>
                <w:spacing w:val="-4"/>
                <w:w w:val="90"/>
                <w:sz w:val="28"/>
              </w:rPr>
              <w:t xml:space="preserve"> </w:t>
            </w:r>
            <w:r w:rsidRPr="00F8158B">
              <w:rPr>
                <w:b/>
                <w:color w:val="F2685D"/>
                <w:w w:val="90"/>
                <w:sz w:val="28"/>
              </w:rPr>
              <w:t>compétence</w:t>
            </w:r>
          </w:p>
          <w:p w:rsidR="00530C8A" w:rsidRPr="00F8158B" w:rsidRDefault="00530C8A" w:rsidP="00EB005C">
            <w:pPr>
              <w:rPr>
                <w:b/>
              </w:rPr>
            </w:pPr>
          </w:p>
        </w:tc>
      </w:tr>
      <w:tr w:rsidR="001F7DB8" w:rsidTr="00C443A1">
        <w:trPr>
          <w:jc w:val="center"/>
        </w:trPr>
        <w:tc>
          <w:tcPr>
            <w:tcW w:w="10606" w:type="dxa"/>
            <w:tcBorders>
              <w:top w:val="nil"/>
              <w:left w:val="nil"/>
              <w:bottom w:val="nil"/>
              <w:right w:val="nil"/>
            </w:tcBorders>
          </w:tcPr>
          <w:p w:rsidR="001F7DB8" w:rsidRPr="001F7DB8" w:rsidRDefault="001F7DB8" w:rsidP="001F7DB8">
            <w:pPr>
              <w:widowControl w:val="0"/>
              <w:autoSpaceDE w:val="0"/>
              <w:autoSpaceDN w:val="0"/>
              <w:spacing w:before="70"/>
              <w:ind w:left="955" w:hanging="425"/>
              <w:outlineLvl w:val="1"/>
              <w:rPr>
                <w:rFonts w:eastAsia="Tahoma" w:cs="Tahoma"/>
                <w:b/>
                <w:bCs/>
                <w:color w:val="4F81BD" w:themeColor="accent1"/>
                <w:w w:val="90"/>
                <w:sz w:val="24"/>
                <w:szCs w:val="24"/>
              </w:rPr>
            </w:pPr>
            <w:r w:rsidRPr="001F7DB8">
              <w:rPr>
                <w:rFonts w:eastAsia="Tahoma" w:cs="Tahoma"/>
                <w:b/>
                <w:bCs/>
                <w:color w:val="4F81BD" w:themeColor="accent1"/>
                <w:w w:val="90"/>
                <w:sz w:val="24"/>
                <w:szCs w:val="24"/>
              </w:rPr>
              <w:t xml:space="preserve">Activités de compréhension et de production </w:t>
            </w:r>
          </w:p>
          <w:p w:rsidR="00530C8A" w:rsidRPr="00530C8A" w:rsidRDefault="00530C8A" w:rsidP="00530C8A">
            <w:pPr>
              <w:widowControl w:val="0"/>
              <w:numPr>
                <w:ilvl w:val="0"/>
                <w:numId w:val="1"/>
              </w:numPr>
              <w:tabs>
                <w:tab w:val="left" w:pos="1238"/>
              </w:tabs>
              <w:autoSpaceDE w:val="0"/>
              <w:autoSpaceDN w:val="0"/>
              <w:spacing w:before="67"/>
              <w:ind w:left="1238"/>
              <w:rPr>
                <w:rStyle w:val="markedcontent"/>
                <w:rFonts w:eastAsia="Tahoma" w:cs="Tahoma"/>
                <w:sz w:val="16"/>
              </w:rPr>
            </w:pPr>
            <w:r w:rsidRPr="00530C8A">
              <w:rPr>
                <w:rStyle w:val="markedcontent"/>
                <w:rFonts w:cs="Arial"/>
                <w:szCs w:val="25"/>
              </w:rPr>
              <w:t>Choisir l’image correspondant à la phrase lue par l’enseignant ; demander aux élèves de justifier leur choix.</w:t>
            </w:r>
          </w:p>
          <w:p w:rsidR="00530C8A" w:rsidRPr="00530C8A" w:rsidRDefault="00530C8A" w:rsidP="00530C8A">
            <w:pPr>
              <w:widowControl w:val="0"/>
              <w:numPr>
                <w:ilvl w:val="0"/>
                <w:numId w:val="1"/>
              </w:numPr>
              <w:tabs>
                <w:tab w:val="left" w:pos="1238"/>
              </w:tabs>
              <w:autoSpaceDE w:val="0"/>
              <w:autoSpaceDN w:val="0"/>
              <w:spacing w:before="67"/>
              <w:ind w:left="1238"/>
              <w:rPr>
                <w:rStyle w:val="markedcontent"/>
                <w:rFonts w:eastAsia="Tahoma" w:cs="Tahoma"/>
                <w:sz w:val="16"/>
              </w:rPr>
            </w:pPr>
            <w:r w:rsidRPr="00530C8A">
              <w:rPr>
                <w:rStyle w:val="markedcontent"/>
                <w:rFonts w:cs="Arial"/>
                <w:szCs w:val="25"/>
              </w:rPr>
              <w:t>Utiliser le mime (« Jacques a dit : Mettez les mains sur / sous... ») lorsque cela est possible.</w:t>
            </w:r>
          </w:p>
          <w:p w:rsidR="00530C8A" w:rsidRPr="00530C8A" w:rsidRDefault="00530C8A" w:rsidP="00530C8A">
            <w:pPr>
              <w:widowControl w:val="0"/>
              <w:numPr>
                <w:ilvl w:val="0"/>
                <w:numId w:val="1"/>
              </w:numPr>
              <w:tabs>
                <w:tab w:val="left" w:pos="1238"/>
              </w:tabs>
              <w:autoSpaceDE w:val="0"/>
              <w:autoSpaceDN w:val="0"/>
              <w:spacing w:before="67"/>
              <w:ind w:left="1238"/>
              <w:rPr>
                <w:rStyle w:val="markedcontent"/>
                <w:rFonts w:eastAsia="Tahoma" w:cs="Tahoma"/>
                <w:sz w:val="16"/>
              </w:rPr>
            </w:pPr>
            <w:r w:rsidRPr="00530C8A">
              <w:rPr>
                <w:rStyle w:val="markedcontent"/>
                <w:rFonts w:cs="Arial"/>
                <w:szCs w:val="25"/>
              </w:rPr>
              <w:t>Produire des phrases à partir d’une (ou plusieurs) images ; justifier sa proposition :</w:t>
            </w:r>
          </w:p>
          <w:p w:rsidR="00530C8A" w:rsidRPr="00530C8A" w:rsidRDefault="00530C8A" w:rsidP="00530C8A">
            <w:pPr>
              <w:widowControl w:val="0"/>
              <w:numPr>
                <w:ilvl w:val="1"/>
                <w:numId w:val="1"/>
              </w:numPr>
              <w:tabs>
                <w:tab w:val="left" w:pos="1238"/>
              </w:tabs>
              <w:autoSpaceDE w:val="0"/>
              <w:autoSpaceDN w:val="0"/>
              <w:spacing w:before="67"/>
              <w:ind w:left="1663"/>
              <w:rPr>
                <w:rStyle w:val="markedcontent"/>
                <w:rFonts w:eastAsia="Tahoma" w:cs="Tahoma"/>
                <w:sz w:val="16"/>
              </w:rPr>
            </w:pPr>
            <w:r w:rsidRPr="00530C8A">
              <w:rPr>
                <w:rStyle w:val="markedcontent"/>
                <w:rFonts w:cs="Arial"/>
                <w:szCs w:val="25"/>
              </w:rPr>
              <w:t>- avec changement de temps : raconter l’action qui est en train de se réaliser, et celle qui s’est réalisée avant ou qui va se réaliser ensuite ;</w:t>
            </w:r>
          </w:p>
          <w:p w:rsidR="00530C8A" w:rsidRPr="00530C8A" w:rsidRDefault="00530C8A" w:rsidP="00530C8A">
            <w:pPr>
              <w:widowControl w:val="0"/>
              <w:numPr>
                <w:ilvl w:val="1"/>
                <w:numId w:val="1"/>
              </w:numPr>
              <w:tabs>
                <w:tab w:val="left" w:pos="1238"/>
              </w:tabs>
              <w:autoSpaceDE w:val="0"/>
              <w:autoSpaceDN w:val="0"/>
              <w:spacing w:before="67"/>
              <w:ind w:left="1663"/>
              <w:rPr>
                <w:rStyle w:val="markedcontent"/>
                <w:rFonts w:eastAsia="Tahoma" w:cs="Tahoma"/>
                <w:sz w:val="16"/>
              </w:rPr>
            </w:pPr>
            <w:r w:rsidRPr="00530C8A">
              <w:rPr>
                <w:rStyle w:val="markedcontent"/>
                <w:rFonts w:cs="Arial"/>
                <w:szCs w:val="25"/>
              </w:rPr>
              <w:t>- en modifiant le nombre et/ou le genre des personnages ;</w:t>
            </w:r>
          </w:p>
          <w:p w:rsidR="0086394B" w:rsidRPr="00530C8A" w:rsidRDefault="00530C8A" w:rsidP="00530C8A">
            <w:pPr>
              <w:widowControl w:val="0"/>
              <w:numPr>
                <w:ilvl w:val="1"/>
                <w:numId w:val="1"/>
              </w:numPr>
              <w:tabs>
                <w:tab w:val="left" w:pos="1238"/>
              </w:tabs>
              <w:autoSpaceDE w:val="0"/>
              <w:autoSpaceDN w:val="0"/>
              <w:spacing w:before="67"/>
              <w:ind w:left="1663"/>
              <w:rPr>
                <w:rFonts w:eastAsia="Tahoma" w:cs="Tahoma"/>
                <w:sz w:val="16"/>
              </w:rPr>
            </w:pPr>
            <w:r w:rsidRPr="00530C8A">
              <w:rPr>
                <w:rStyle w:val="markedcontent"/>
                <w:rFonts w:cs="Arial"/>
                <w:szCs w:val="25"/>
              </w:rPr>
              <w:t>- en introduisant les marques de relations entre les éléments de la phrase : les marques temporelles (avant, après, demain...), d’addition (et, de plus...), de cause ou de conséquence (parce que, puisque, en conséquence...), d’opposition (mais, pourtant...).</w:t>
            </w:r>
          </w:p>
          <w:p w:rsidR="00530C8A" w:rsidRDefault="00530C8A" w:rsidP="0086394B">
            <w:pPr>
              <w:widowControl w:val="0"/>
              <w:tabs>
                <w:tab w:val="left" w:pos="1238"/>
              </w:tabs>
              <w:autoSpaceDE w:val="0"/>
              <w:autoSpaceDN w:val="0"/>
              <w:spacing w:before="67"/>
              <w:ind w:left="1238"/>
              <w:rPr>
                <w:rFonts w:eastAsia="Tahoma" w:cs="Tahoma"/>
                <w:b/>
              </w:rPr>
            </w:pPr>
          </w:p>
          <w:p w:rsidR="001F7DB8" w:rsidRPr="00530C8A" w:rsidRDefault="001F7DB8" w:rsidP="00530C8A">
            <w:pPr>
              <w:widowControl w:val="0"/>
              <w:tabs>
                <w:tab w:val="left" w:pos="671"/>
              </w:tabs>
              <w:autoSpaceDE w:val="0"/>
              <w:autoSpaceDN w:val="0"/>
              <w:spacing w:before="67"/>
              <w:ind w:left="529"/>
              <w:rPr>
                <w:rFonts w:eastAsia="Tahoma" w:cs="Tahoma"/>
                <w:b/>
                <w:color w:val="0070C0"/>
              </w:rPr>
            </w:pPr>
            <w:r w:rsidRPr="00530C8A">
              <w:rPr>
                <w:rFonts w:eastAsia="Tahoma" w:cs="Tahoma"/>
                <w:b/>
                <w:color w:val="0070C0"/>
              </w:rPr>
              <w:t>Il est important de travailler sur :</w:t>
            </w:r>
          </w:p>
          <w:p w:rsidR="001F7DB8" w:rsidRPr="001F7DB8" w:rsidRDefault="001F7DB8" w:rsidP="0086394B">
            <w:pPr>
              <w:widowControl w:val="0"/>
              <w:numPr>
                <w:ilvl w:val="0"/>
                <w:numId w:val="1"/>
              </w:numPr>
              <w:tabs>
                <w:tab w:val="left" w:pos="1238"/>
              </w:tabs>
              <w:autoSpaceDE w:val="0"/>
              <w:autoSpaceDN w:val="0"/>
              <w:spacing w:before="67"/>
              <w:ind w:left="1238"/>
              <w:rPr>
                <w:rFonts w:eastAsia="Tahoma" w:cs="Tahoma"/>
                <w:sz w:val="20"/>
              </w:rPr>
            </w:pPr>
            <w:r w:rsidRPr="001F7DB8">
              <w:rPr>
                <w:rFonts w:eastAsia="Tahoma" w:cs="Tahoma"/>
                <w:sz w:val="20"/>
              </w:rPr>
              <w:t>le passage du sens littéral au sens figuré : « Donner sa langue au chat »</w:t>
            </w:r>
          </w:p>
          <w:p w:rsidR="001F7DB8" w:rsidRPr="0086394B" w:rsidRDefault="001F7DB8" w:rsidP="0086394B">
            <w:pPr>
              <w:widowControl w:val="0"/>
              <w:numPr>
                <w:ilvl w:val="0"/>
                <w:numId w:val="1"/>
              </w:numPr>
              <w:tabs>
                <w:tab w:val="left" w:pos="1238"/>
              </w:tabs>
              <w:autoSpaceDE w:val="0"/>
              <w:autoSpaceDN w:val="0"/>
              <w:spacing w:before="67"/>
              <w:ind w:left="1238"/>
              <w:rPr>
                <w:rFonts w:eastAsia="Tahoma" w:cs="Tahoma"/>
                <w:sz w:val="20"/>
              </w:rPr>
            </w:pPr>
            <w:r w:rsidRPr="001F7DB8">
              <w:rPr>
                <w:rFonts w:eastAsia="Tahoma" w:cs="Tahoma"/>
                <w:sz w:val="20"/>
              </w:rPr>
              <w:t xml:space="preserve">les ordres et les formules de politesse : « Je demande à Pierre de venir au tableau » ; « Pierre, </w:t>
            </w:r>
            <w:r w:rsidRPr="0086394B">
              <w:rPr>
                <w:rFonts w:eastAsia="Tahoma" w:cs="Tahoma"/>
                <w:sz w:val="20"/>
              </w:rPr>
              <w:t>peux-tu venir au tableau ? »</w:t>
            </w:r>
          </w:p>
          <w:p w:rsidR="001F7DB8" w:rsidRPr="001F7DB8" w:rsidRDefault="001F7DB8" w:rsidP="0086394B">
            <w:pPr>
              <w:widowControl w:val="0"/>
              <w:numPr>
                <w:ilvl w:val="0"/>
                <w:numId w:val="1"/>
              </w:numPr>
              <w:tabs>
                <w:tab w:val="left" w:pos="1238"/>
              </w:tabs>
              <w:autoSpaceDE w:val="0"/>
              <w:autoSpaceDN w:val="0"/>
              <w:spacing w:before="67"/>
              <w:ind w:left="1238"/>
              <w:rPr>
                <w:rFonts w:eastAsia="Tahoma" w:cs="Tahoma"/>
                <w:sz w:val="20"/>
              </w:rPr>
            </w:pPr>
            <w:r w:rsidRPr="001F7DB8">
              <w:rPr>
                <w:rFonts w:eastAsia="Tahoma" w:cs="Tahoma"/>
                <w:sz w:val="20"/>
              </w:rPr>
              <w:t>les expressions figées : chercher la petite bête ; demander la lune...</w:t>
            </w:r>
          </w:p>
          <w:p w:rsidR="001F7DB8" w:rsidRDefault="001F7DB8" w:rsidP="0086394B">
            <w:pPr>
              <w:widowControl w:val="0"/>
              <w:numPr>
                <w:ilvl w:val="0"/>
                <w:numId w:val="1"/>
              </w:numPr>
              <w:tabs>
                <w:tab w:val="left" w:pos="1238"/>
              </w:tabs>
              <w:autoSpaceDE w:val="0"/>
              <w:autoSpaceDN w:val="0"/>
              <w:spacing w:before="67"/>
              <w:ind w:left="1238"/>
              <w:rPr>
                <w:rFonts w:eastAsia="Tahoma" w:cs="Tahoma"/>
                <w:sz w:val="20"/>
              </w:rPr>
            </w:pPr>
            <w:r w:rsidRPr="001F7DB8">
              <w:rPr>
                <w:rFonts w:eastAsia="Tahoma" w:cs="Tahoma"/>
                <w:sz w:val="20"/>
              </w:rPr>
              <w:t>les proverbes : Pierre qui roule n’amasse pas mousse. Qui vole un œuf vole un bœuf ...</w:t>
            </w:r>
          </w:p>
          <w:p w:rsidR="00530C8A" w:rsidRPr="00F8158B" w:rsidRDefault="00530C8A" w:rsidP="00530C8A">
            <w:pPr>
              <w:widowControl w:val="0"/>
              <w:tabs>
                <w:tab w:val="left" w:pos="1238"/>
              </w:tabs>
              <w:autoSpaceDE w:val="0"/>
              <w:autoSpaceDN w:val="0"/>
              <w:spacing w:before="67"/>
              <w:ind w:left="1067"/>
              <w:rPr>
                <w:rFonts w:eastAsia="Tahoma" w:cs="Tahoma"/>
                <w:sz w:val="20"/>
              </w:rPr>
            </w:pPr>
          </w:p>
        </w:tc>
      </w:tr>
      <w:tr w:rsidR="001F7DB8" w:rsidTr="00C443A1">
        <w:trPr>
          <w:jc w:val="center"/>
        </w:trPr>
        <w:tc>
          <w:tcPr>
            <w:tcW w:w="10606" w:type="dxa"/>
            <w:tcBorders>
              <w:top w:val="nil"/>
              <w:left w:val="nil"/>
              <w:bottom w:val="nil"/>
              <w:right w:val="nil"/>
            </w:tcBorders>
            <w:shd w:val="clear" w:color="auto" w:fill="DBE5F1" w:themeFill="accent1" w:themeFillTint="33"/>
          </w:tcPr>
          <w:p w:rsidR="00530C8A" w:rsidRDefault="003166FD" w:rsidP="003166FD">
            <w:pPr>
              <w:widowControl w:val="0"/>
              <w:tabs>
                <w:tab w:val="left" w:pos="1238"/>
              </w:tabs>
              <w:autoSpaceDE w:val="0"/>
              <w:autoSpaceDN w:val="0"/>
              <w:spacing w:before="67"/>
              <w:ind w:left="1067"/>
              <w:rPr>
                <w:sz w:val="18"/>
              </w:rPr>
            </w:pPr>
            <w:r w:rsidRPr="003166FD">
              <w:rPr>
                <w:b/>
                <w:color w:val="4F81BD" w:themeColor="accent1"/>
              </w:rPr>
              <w:t>Pour aller plus loin</w:t>
            </w:r>
            <w:r w:rsidRPr="003166FD">
              <w:rPr>
                <w:color w:val="4F81BD" w:themeColor="accent1"/>
              </w:rPr>
              <w:t xml:space="preserve"> </w:t>
            </w:r>
            <w:r w:rsidRPr="003166FD">
              <w:rPr>
                <w:sz w:val="18"/>
              </w:rPr>
              <w:br/>
            </w:r>
            <w:hyperlink r:id="rId19" w:history="1">
              <w:r w:rsidRPr="0090584D">
                <w:rPr>
                  <w:rStyle w:val="Lienhypertexte"/>
                  <w:sz w:val="18"/>
                </w:rPr>
                <w:t>Guide Pour enseigner la lecture et l’écriture au CP</w:t>
              </w:r>
            </w:hyperlink>
            <w:r w:rsidRPr="003166FD">
              <w:rPr>
                <w:sz w:val="18"/>
              </w:rPr>
              <w:t xml:space="preserve">, pages 80 à 102, </w:t>
            </w:r>
          </w:p>
          <w:p w:rsidR="001F7DB8" w:rsidRDefault="00530C8A" w:rsidP="003166FD">
            <w:pPr>
              <w:widowControl w:val="0"/>
              <w:tabs>
                <w:tab w:val="left" w:pos="1238"/>
              </w:tabs>
              <w:autoSpaceDE w:val="0"/>
              <w:autoSpaceDN w:val="0"/>
              <w:spacing w:before="67"/>
              <w:ind w:left="1067"/>
              <w:rPr>
                <w:sz w:val="18"/>
              </w:rPr>
            </w:pPr>
            <w:r w:rsidRPr="00530C8A">
              <w:rPr>
                <w:sz w:val="18"/>
              </w:rPr>
              <w:t xml:space="preserve">Recommandations pédagogiques </w:t>
            </w:r>
            <w:hyperlink r:id="rId20" w:history="1">
              <w:r w:rsidRPr="0090584D">
                <w:rPr>
                  <w:rStyle w:val="Lienhypertexte"/>
                  <w:sz w:val="18"/>
                </w:rPr>
                <w:t>Enseignement de la grammaire et du vocabulaire : un enjeu majeur pour la maitrise de la langue française, note de service n°2018-050 du 25-04-2018</w:t>
              </w:r>
            </w:hyperlink>
            <w:proofErr w:type="gramStart"/>
            <w:r w:rsidRPr="00530C8A">
              <w:rPr>
                <w:sz w:val="18"/>
              </w:rPr>
              <w:t>.</w:t>
            </w:r>
            <w:r w:rsidR="003166FD" w:rsidRPr="003166FD">
              <w:rPr>
                <w:sz w:val="18"/>
              </w:rPr>
              <w:t>.</w:t>
            </w:r>
            <w:proofErr w:type="gramEnd"/>
          </w:p>
          <w:p w:rsidR="00530C8A" w:rsidRPr="004B2ECC" w:rsidRDefault="00530C8A" w:rsidP="003166FD">
            <w:pPr>
              <w:widowControl w:val="0"/>
              <w:tabs>
                <w:tab w:val="left" w:pos="1238"/>
              </w:tabs>
              <w:autoSpaceDE w:val="0"/>
              <w:autoSpaceDN w:val="0"/>
              <w:spacing w:before="67"/>
              <w:ind w:left="1067"/>
              <w:rPr>
                <w:sz w:val="18"/>
              </w:rPr>
            </w:pPr>
          </w:p>
        </w:tc>
      </w:tr>
      <w:tr w:rsidR="001F7DB8" w:rsidTr="00C443A1">
        <w:trPr>
          <w:trHeight w:val="514"/>
          <w:jc w:val="center"/>
        </w:trPr>
        <w:tc>
          <w:tcPr>
            <w:tcW w:w="10606" w:type="dxa"/>
            <w:tcBorders>
              <w:top w:val="nil"/>
              <w:left w:val="nil"/>
              <w:bottom w:val="nil"/>
              <w:right w:val="nil"/>
            </w:tcBorders>
            <w:vAlign w:val="center"/>
          </w:tcPr>
          <w:p w:rsidR="001F7DB8" w:rsidRDefault="001F7DB8" w:rsidP="00EB005C">
            <w:pPr>
              <w:pStyle w:val="Titre1"/>
              <w:spacing w:before="0"/>
              <w:outlineLvl w:val="0"/>
              <w:rPr>
                <w:rFonts w:asciiTheme="minorHAnsi" w:hAnsiTheme="minorHAnsi"/>
                <w:color w:val="F2685D"/>
                <w:w w:val="90"/>
              </w:rPr>
            </w:pPr>
            <w:r w:rsidRPr="005A6A2D">
              <w:rPr>
                <w:rFonts w:asciiTheme="minorHAnsi" w:hAnsiTheme="minorHAnsi"/>
                <w:color w:val="F2685D"/>
                <w:w w:val="90"/>
              </w:rPr>
              <w:t>Calendrier</w:t>
            </w:r>
            <w:r w:rsidRPr="005A6A2D">
              <w:rPr>
                <w:rFonts w:asciiTheme="minorHAnsi" w:hAnsiTheme="minorHAnsi"/>
                <w:color w:val="F2685D"/>
                <w:spacing w:val="17"/>
                <w:w w:val="90"/>
              </w:rPr>
              <w:t xml:space="preserve"> </w:t>
            </w:r>
            <w:r w:rsidRPr="005A6A2D">
              <w:rPr>
                <w:rFonts w:asciiTheme="minorHAnsi" w:hAnsiTheme="minorHAnsi"/>
                <w:color w:val="F2685D"/>
                <w:w w:val="90"/>
              </w:rPr>
              <w:t>d’actions</w:t>
            </w:r>
          </w:p>
          <w:p w:rsidR="0090584D" w:rsidRPr="0090584D" w:rsidRDefault="0090584D" w:rsidP="0090584D"/>
        </w:tc>
      </w:tr>
      <w:tr w:rsidR="001F7DB8" w:rsidTr="00C443A1">
        <w:trPr>
          <w:jc w:val="center"/>
        </w:trPr>
        <w:tc>
          <w:tcPr>
            <w:tcW w:w="10606" w:type="dxa"/>
            <w:tcBorders>
              <w:top w:val="nil"/>
              <w:left w:val="nil"/>
              <w:bottom w:val="nil"/>
              <w:right w:val="nil"/>
            </w:tcBorders>
          </w:tcPr>
          <w:p w:rsidR="001F7DB8" w:rsidRDefault="001F7DB8" w:rsidP="00EB005C">
            <w:pPr>
              <w:ind w:left="529"/>
              <w:rPr>
                <w:b/>
                <w:color w:val="1C748E"/>
                <w:sz w:val="24"/>
              </w:rPr>
            </w:pPr>
            <w:r w:rsidRPr="005A6A2D">
              <w:rPr>
                <w:b/>
                <w:color w:val="1C748E"/>
                <w:sz w:val="24"/>
              </w:rPr>
              <w:t>Planification</w:t>
            </w:r>
          </w:p>
          <w:p w:rsidR="0090584D" w:rsidRPr="005A6A2D" w:rsidRDefault="0090584D" w:rsidP="00EB005C">
            <w:pPr>
              <w:ind w:left="529"/>
              <w:rPr>
                <w:b/>
                <w:sz w:val="24"/>
              </w:rPr>
            </w:pPr>
          </w:p>
          <w:p w:rsidR="00A3678C" w:rsidRDefault="00A3678C" w:rsidP="00EB005C">
            <w:pPr>
              <w:pStyle w:val="Corpsdetexte"/>
              <w:spacing w:before="4"/>
              <w:ind w:left="0"/>
              <w:rPr>
                <w:rStyle w:val="markedcontent"/>
                <w:rFonts w:asciiTheme="minorHAnsi" w:hAnsiTheme="minorHAnsi" w:cs="Arial"/>
                <w:sz w:val="22"/>
                <w:szCs w:val="25"/>
              </w:rPr>
            </w:pPr>
            <w:r w:rsidRPr="00A3678C">
              <w:rPr>
                <w:rStyle w:val="markedcontent"/>
                <w:rFonts w:asciiTheme="minorHAnsi" w:hAnsiTheme="minorHAnsi" w:cs="Arial"/>
                <w:sz w:val="22"/>
                <w:szCs w:val="25"/>
              </w:rPr>
              <w:t xml:space="preserve">Le renforcement de la maîtrise des correspondances graphèmes-phonèmes est prioritaire en début de CE1. En effet, la fluence de lecture est essentielle pour accéder à la compréhension de l’écrit. </w:t>
            </w:r>
          </w:p>
          <w:p w:rsidR="00A3678C" w:rsidRDefault="00A3678C" w:rsidP="00EB005C">
            <w:pPr>
              <w:pStyle w:val="Corpsdetexte"/>
              <w:spacing w:before="4"/>
              <w:ind w:left="0"/>
              <w:rPr>
                <w:rStyle w:val="markedcontent"/>
                <w:rFonts w:asciiTheme="minorHAnsi" w:hAnsiTheme="minorHAnsi" w:cs="Arial"/>
                <w:sz w:val="22"/>
                <w:szCs w:val="25"/>
              </w:rPr>
            </w:pPr>
          </w:p>
          <w:p w:rsidR="00A3678C" w:rsidRDefault="00A3678C" w:rsidP="00EB005C">
            <w:pPr>
              <w:pStyle w:val="Corpsdetexte"/>
              <w:spacing w:before="4"/>
              <w:ind w:left="0"/>
              <w:rPr>
                <w:rStyle w:val="markedcontent"/>
                <w:rFonts w:asciiTheme="minorHAnsi" w:hAnsiTheme="minorHAnsi" w:cs="Arial"/>
                <w:sz w:val="22"/>
                <w:szCs w:val="25"/>
              </w:rPr>
            </w:pPr>
            <w:r w:rsidRPr="00A3678C">
              <w:rPr>
                <w:rStyle w:val="markedcontent"/>
                <w:rFonts w:asciiTheme="minorHAnsi" w:hAnsiTheme="minorHAnsi" w:cs="Arial"/>
                <w:sz w:val="22"/>
                <w:szCs w:val="25"/>
              </w:rPr>
              <w:t>Néanmoins, il faut développer parallèlement les capacités des élèves à comprendre la syntaxe de la langue écrite. Cette compétence soutient les progrès faits dans la compréhension de l’écrit déchiffré seul par l’élève. Une progression réfléchie, proposant des phrases de plus en plus complexes (forme et sens) et une programmation organisée doivent être construites et mises en œuvre tout au long de l’année scolaire.</w:t>
            </w:r>
          </w:p>
          <w:p w:rsidR="0073443B" w:rsidRPr="00A3678C" w:rsidRDefault="0073443B" w:rsidP="00EB005C">
            <w:pPr>
              <w:pStyle w:val="Corpsdetexte"/>
              <w:spacing w:before="4"/>
              <w:ind w:left="0"/>
              <w:rPr>
                <w:rStyle w:val="markedcontent"/>
                <w:rFonts w:asciiTheme="minorHAnsi" w:hAnsiTheme="minorHAnsi" w:cs="Arial"/>
                <w:sz w:val="22"/>
                <w:szCs w:val="25"/>
              </w:rPr>
            </w:pPr>
          </w:p>
          <w:p w:rsidR="00A3678C" w:rsidRPr="003166FD" w:rsidRDefault="00A3678C" w:rsidP="00EB005C">
            <w:pPr>
              <w:pStyle w:val="Corpsdetexte"/>
              <w:spacing w:before="4"/>
              <w:ind w:left="0"/>
              <w:rPr>
                <w:rFonts w:asciiTheme="minorHAnsi" w:hAnsiTheme="minorHAnsi"/>
                <w:sz w:val="16"/>
              </w:rPr>
            </w:pPr>
          </w:p>
          <w:tbl>
            <w:tblPr>
              <w:tblStyle w:val="TableNormal"/>
              <w:tblW w:w="0" w:type="auto"/>
              <w:tblInd w:w="2084" w:type="dxa"/>
              <w:tblBorders>
                <w:top w:val="single" w:sz="4" w:space="0" w:color="90B5C5"/>
                <w:left w:val="single" w:sz="4" w:space="0" w:color="90B5C5"/>
                <w:bottom w:val="single" w:sz="4" w:space="0" w:color="90B5C5"/>
                <w:right w:val="single" w:sz="4" w:space="0" w:color="90B5C5"/>
                <w:insideH w:val="single" w:sz="4" w:space="0" w:color="90B5C5"/>
                <w:insideV w:val="single" w:sz="4" w:space="0" w:color="90B5C5"/>
              </w:tblBorders>
              <w:tblLook w:val="01E0" w:firstRow="1" w:lastRow="1" w:firstColumn="1" w:lastColumn="1" w:noHBand="0" w:noVBand="0"/>
            </w:tblPr>
            <w:tblGrid>
              <w:gridCol w:w="3263"/>
              <w:gridCol w:w="283"/>
              <w:gridCol w:w="283"/>
              <w:gridCol w:w="283"/>
              <w:gridCol w:w="283"/>
              <w:gridCol w:w="283"/>
              <w:gridCol w:w="283"/>
              <w:gridCol w:w="283"/>
              <w:gridCol w:w="283"/>
            </w:tblGrid>
            <w:tr w:rsidR="00A3678C" w:rsidRPr="005A6A2D" w:rsidTr="00B41C43">
              <w:trPr>
                <w:trHeight w:val="272"/>
              </w:trPr>
              <w:tc>
                <w:tcPr>
                  <w:tcW w:w="3263" w:type="dxa"/>
                  <w:tcBorders>
                    <w:left w:val="single" w:sz="4" w:space="0" w:color="0E869E"/>
                    <w:right w:val="single" w:sz="4" w:space="0" w:color="0E869E"/>
                  </w:tcBorders>
                </w:tcPr>
                <w:p w:rsidR="00A3678C" w:rsidRPr="005A6A2D" w:rsidRDefault="00A3678C" w:rsidP="00B41C43">
                  <w:pPr>
                    <w:pStyle w:val="TableParagraph"/>
                    <w:rPr>
                      <w:rFonts w:asciiTheme="minorHAnsi" w:hAnsiTheme="minorHAnsi"/>
                      <w:sz w:val="18"/>
                      <w:lang w:val="fr-FR"/>
                    </w:rPr>
                  </w:pPr>
                </w:p>
              </w:tc>
              <w:tc>
                <w:tcPr>
                  <w:tcW w:w="566" w:type="dxa"/>
                  <w:gridSpan w:val="2"/>
                  <w:tcBorders>
                    <w:left w:val="single" w:sz="4" w:space="0" w:color="0E869E"/>
                    <w:right w:val="single" w:sz="4" w:space="0" w:color="0E869E"/>
                  </w:tcBorders>
                </w:tcPr>
                <w:p w:rsidR="00A3678C" w:rsidRPr="005A6A2D" w:rsidRDefault="00A3678C" w:rsidP="00B41C43">
                  <w:pPr>
                    <w:pStyle w:val="TableParagraph"/>
                    <w:spacing w:before="37"/>
                    <w:ind w:left="79"/>
                    <w:rPr>
                      <w:rFonts w:asciiTheme="minorHAnsi" w:hAnsiTheme="minorHAnsi"/>
                      <w:sz w:val="16"/>
                    </w:rPr>
                  </w:pPr>
                  <w:r w:rsidRPr="005A6A2D">
                    <w:rPr>
                      <w:rFonts w:asciiTheme="minorHAnsi" w:hAnsiTheme="minorHAnsi"/>
                      <w:color w:val="231F20"/>
                      <w:sz w:val="16"/>
                    </w:rPr>
                    <w:t>Sept.</w:t>
                  </w:r>
                </w:p>
              </w:tc>
              <w:tc>
                <w:tcPr>
                  <w:tcW w:w="566" w:type="dxa"/>
                  <w:gridSpan w:val="2"/>
                  <w:tcBorders>
                    <w:left w:val="single" w:sz="4" w:space="0" w:color="0E869E"/>
                    <w:right w:val="single" w:sz="4" w:space="0" w:color="0E869E"/>
                  </w:tcBorders>
                </w:tcPr>
                <w:p w:rsidR="00A3678C" w:rsidRPr="005A6A2D" w:rsidRDefault="00A3678C" w:rsidP="00B41C43">
                  <w:pPr>
                    <w:pStyle w:val="TableParagraph"/>
                    <w:spacing w:before="37"/>
                    <w:ind w:left="81"/>
                    <w:rPr>
                      <w:rFonts w:asciiTheme="minorHAnsi" w:hAnsiTheme="minorHAnsi"/>
                      <w:sz w:val="16"/>
                    </w:rPr>
                  </w:pPr>
                  <w:r w:rsidRPr="005A6A2D">
                    <w:rPr>
                      <w:rFonts w:asciiTheme="minorHAnsi" w:hAnsiTheme="minorHAnsi"/>
                      <w:color w:val="231F20"/>
                      <w:sz w:val="16"/>
                    </w:rPr>
                    <w:t>Oct.</w:t>
                  </w:r>
                </w:p>
              </w:tc>
              <w:tc>
                <w:tcPr>
                  <w:tcW w:w="566" w:type="dxa"/>
                  <w:gridSpan w:val="2"/>
                  <w:tcBorders>
                    <w:left w:val="single" w:sz="4" w:space="0" w:color="0E869E"/>
                    <w:right w:val="single" w:sz="4" w:space="0" w:color="0E869E"/>
                  </w:tcBorders>
                </w:tcPr>
                <w:p w:rsidR="00A3678C" w:rsidRPr="005A6A2D" w:rsidRDefault="00A3678C" w:rsidP="00B41C43">
                  <w:pPr>
                    <w:pStyle w:val="TableParagraph"/>
                    <w:spacing w:before="37"/>
                    <w:ind w:left="83"/>
                    <w:rPr>
                      <w:rFonts w:asciiTheme="minorHAnsi" w:hAnsiTheme="minorHAnsi"/>
                      <w:sz w:val="16"/>
                    </w:rPr>
                  </w:pPr>
                  <w:r w:rsidRPr="005A6A2D">
                    <w:rPr>
                      <w:rFonts w:asciiTheme="minorHAnsi" w:hAnsiTheme="minorHAnsi"/>
                      <w:color w:val="231F20"/>
                      <w:sz w:val="16"/>
                    </w:rPr>
                    <w:t>Nov.</w:t>
                  </w:r>
                </w:p>
              </w:tc>
              <w:tc>
                <w:tcPr>
                  <w:tcW w:w="566" w:type="dxa"/>
                  <w:gridSpan w:val="2"/>
                  <w:tcBorders>
                    <w:left w:val="single" w:sz="4" w:space="0" w:color="0E869E"/>
                    <w:right w:val="single" w:sz="4" w:space="0" w:color="0E869E"/>
                  </w:tcBorders>
                </w:tcPr>
                <w:p w:rsidR="00A3678C" w:rsidRPr="005A6A2D" w:rsidRDefault="00A3678C" w:rsidP="00B41C43">
                  <w:pPr>
                    <w:pStyle w:val="TableParagraph"/>
                    <w:spacing w:before="37"/>
                    <w:ind w:left="85"/>
                    <w:rPr>
                      <w:rFonts w:asciiTheme="minorHAnsi" w:hAnsiTheme="minorHAnsi"/>
                      <w:sz w:val="16"/>
                    </w:rPr>
                  </w:pPr>
                  <w:proofErr w:type="spellStart"/>
                  <w:r w:rsidRPr="005A6A2D">
                    <w:rPr>
                      <w:rFonts w:asciiTheme="minorHAnsi" w:hAnsiTheme="minorHAnsi"/>
                      <w:color w:val="231F20"/>
                      <w:sz w:val="16"/>
                    </w:rPr>
                    <w:t>Déc</w:t>
                  </w:r>
                  <w:proofErr w:type="spellEnd"/>
                  <w:r w:rsidRPr="005A6A2D">
                    <w:rPr>
                      <w:rFonts w:asciiTheme="minorHAnsi" w:hAnsiTheme="minorHAnsi"/>
                      <w:color w:val="231F20"/>
                      <w:sz w:val="16"/>
                    </w:rPr>
                    <w:t>.</w:t>
                  </w:r>
                </w:p>
              </w:tc>
            </w:tr>
            <w:tr w:rsidR="00A3678C" w:rsidRPr="005A6A2D" w:rsidTr="00B41C43">
              <w:trPr>
                <w:trHeight w:val="452"/>
              </w:trPr>
              <w:tc>
                <w:tcPr>
                  <w:tcW w:w="3263" w:type="dxa"/>
                  <w:tcBorders>
                    <w:left w:val="single" w:sz="4" w:space="0" w:color="0E869E"/>
                    <w:right w:val="single" w:sz="4" w:space="0" w:color="0E869E"/>
                  </w:tcBorders>
                </w:tcPr>
                <w:p w:rsidR="00A3678C" w:rsidRPr="00127BEE" w:rsidRDefault="00A3678C" w:rsidP="00B41C43">
                  <w:pPr>
                    <w:pStyle w:val="TableParagraph"/>
                    <w:spacing w:before="48" w:line="223" w:lineRule="auto"/>
                    <w:ind w:left="79" w:right="508"/>
                    <w:rPr>
                      <w:rFonts w:asciiTheme="minorHAnsi" w:hAnsiTheme="minorHAnsi"/>
                      <w:sz w:val="16"/>
                      <w:lang w:val="fr-FR"/>
                    </w:rPr>
                  </w:pPr>
                  <w:r w:rsidRPr="00127BEE">
                    <w:rPr>
                      <w:rStyle w:val="markedcontent"/>
                      <w:rFonts w:asciiTheme="minorHAnsi" w:hAnsiTheme="minorHAnsi" w:cs="Arial"/>
                      <w:sz w:val="16"/>
                      <w:szCs w:val="20"/>
                      <w:lang w:val="fr-FR"/>
                    </w:rPr>
                    <w:t>Identifier des mots de manière de plus en plus aisée</w:t>
                  </w:r>
                </w:p>
              </w:tc>
              <w:tc>
                <w:tcPr>
                  <w:tcW w:w="283" w:type="dxa"/>
                  <w:tcBorders>
                    <w:left w:val="single" w:sz="4" w:space="0" w:color="0E869E"/>
                    <w:right w:val="single" w:sz="4" w:space="0" w:color="0E869E"/>
                  </w:tcBorders>
                </w:tcPr>
                <w:p w:rsidR="00A3678C" w:rsidRPr="005A6A2D" w:rsidRDefault="00A3678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A3678C" w:rsidRPr="005A6A2D" w:rsidRDefault="00A3678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A3678C" w:rsidRPr="005A6A2D" w:rsidRDefault="00A3678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A3678C" w:rsidRPr="005A6A2D" w:rsidRDefault="00A3678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A3678C" w:rsidRPr="005A6A2D" w:rsidRDefault="00A3678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A3678C" w:rsidRPr="005A6A2D" w:rsidRDefault="00A3678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A3678C" w:rsidRPr="005A6A2D" w:rsidRDefault="00A3678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A3678C" w:rsidRPr="005A6A2D" w:rsidRDefault="00A3678C" w:rsidP="00B41C43">
                  <w:pPr>
                    <w:pStyle w:val="TableParagraph"/>
                    <w:rPr>
                      <w:rFonts w:asciiTheme="minorHAnsi" w:hAnsiTheme="minorHAnsi"/>
                      <w:sz w:val="18"/>
                      <w:lang w:val="fr-FR"/>
                    </w:rPr>
                  </w:pPr>
                </w:p>
              </w:tc>
            </w:tr>
            <w:tr w:rsidR="00A3678C" w:rsidRPr="005A6A2D" w:rsidTr="00B41C43">
              <w:trPr>
                <w:trHeight w:val="326"/>
              </w:trPr>
              <w:tc>
                <w:tcPr>
                  <w:tcW w:w="3263" w:type="dxa"/>
                  <w:tcBorders>
                    <w:left w:val="single" w:sz="4" w:space="0" w:color="0E869E"/>
                    <w:right w:val="single" w:sz="4" w:space="0" w:color="0E869E"/>
                  </w:tcBorders>
                </w:tcPr>
                <w:p w:rsidR="00A3678C" w:rsidRPr="00127BEE" w:rsidRDefault="00A3678C" w:rsidP="00B41C43">
                  <w:pPr>
                    <w:pStyle w:val="TableParagraph"/>
                    <w:spacing w:before="48" w:line="223" w:lineRule="auto"/>
                    <w:ind w:left="79" w:right="337"/>
                    <w:rPr>
                      <w:rFonts w:asciiTheme="minorHAnsi" w:hAnsiTheme="minorHAnsi"/>
                      <w:sz w:val="16"/>
                      <w:lang w:val="fr-FR"/>
                    </w:rPr>
                  </w:pPr>
                  <w:r w:rsidRPr="00127BEE">
                    <w:rPr>
                      <w:rFonts w:asciiTheme="minorHAnsi" w:hAnsiTheme="minorHAnsi"/>
                      <w:color w:val="231F20"/>
                      <w:sz w:val="16"/>
                      <w:lang w:val="fr-FR"/>
                    </w:rPr>
                    <w:t>Identifier des mots rapidement</w:t>
                  </w:r>
                </w:p>
              </w:tc>
              <w:tc>
                <w:tcPr>
                  <w:tcW w:w="283" w:type="dxa"/>
                  <w:tcBorders>
                    <w:left w:val="single" w:sz="4" w:space="0" w:color="0E869E"/>
                    <w:right w:val="single" w:sz="4" w:space="0" w:color="0E869E"/>
                  </w:tcBorders>
                </w:tcPr>
                <w:p w:rsidR="00A3678C" w:rsidRPr="005A6A2D" w:rsidRDefault="00A3678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A3678C" w:rsidRPr="005A6A2D" w:rsidRDefault="00A3678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A3678C" w:rsidRPr="005A6A2D" w:rsidRDefault="00A3678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A3678C" w:rsidRPr="005A6A2D" w:rsidRDefault="00A3678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A3678C" w:rsidRPr="005A6A2D" w:rsidRDefault="00A3678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A3678C" w:rsidRPr="005A6A2D" w:rsidRDefault="00A3678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A3678C" w:rsidRPr="005A6A2D" w:rsidRDefault="00A3678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A3678C" w:rsidRPr="005A6A2D" w:rsidRDefault="00A3678C" w:rsidP="00B41C43">
                  <w:pPr>
                    <w:pStyle w:val="TableParagraph"/>
                    <w:rPr>
                      <w:rFonts w:asciiTheme="minorHAnsi" w:hAnsiTheme="minorHAnsi"/>
                      <w:sz w:val="18"/>
                      <w:lang w:val="fr-FR"/>
                    </w:rPr>
                  </w:pPr>
                </w:p>
              </w:tc>
            </w:tr>
            <w:tr w:rsidR="00A3678C" w:rsidRPr="005A6A2D" w:rsidTr="00B41C43">
              <w:trPr>
                <w:trHeight w:val="274"/>
              </w:trPr>
              <w:tc>
                <w:tcPr>
                  <w:tcW w:w="3263" w:type="dxa"/>
                  <w:tcBorders>
                    <w:left w:val="single" w:sz="4" w:space="0" w:color="0E869E"/>
                    <w:right w:val="single" w:sz="4" w:space="0" w:color="0E869E"/>
                  </w:tcBorders>
                  <w:shd w:val="clear" w:color="auto" w:fill="EAF1DD" w:themeFill="accent3" w:themeFillTint="33"/>
                </w:tcPr>
                <w:p w:rsidR="00A3678C" w:rsidRPr="00127BEE" w:rsidRDefault="00A3678C" w:rsidP="00B41C43">
                  <w:pPr>
                    <w:pStyle w:val="TableParagraph"/>
                    <w:spacing w:before="48" w:line="223" w:lineRule="auto"/>
                    <w:ind w:left="79" w:right="508"/>
                    <w:rPr>
                      <w:rFonts w:asciiTheme="minorHAnsi" w:hAnsiTheme="minorHAnsi"/>
                      <w:sz w:val="16"/>
                      <w:lang w:val="fr-FR"/>
                    </w:rPr>
                  </w:pPr>
                  <w:r w:rsidRPr="00127BEE">
                    <w:rPr>
                      <w:rFonts w:asciiTheme="minorHAnsi" w:hAnsiTheme="minorHAnsi"/>
                      <w:color w:val="231F20"/>
                      <w:sz w:val="16"/>
                      <w:lang w:val="fr-FR"/>
                    </w:rPr>
                    <w:t>Lire et comprendre des textes adaptés</w:t>
                  </w:r>
                </w:p>
              </w:tc>
              <w:tc>
                <w:tcPr>
                  <w:tcW w:w="283" w:type="dxa"/>
                  <w:tcBorders>
                    <w:left w:val="single" w:sz="4" w:space="0" w:color="0E869E"/>
                    <w:right w:val="single" w:sz="4" w:space="0" w:color="0E869E"/>
                  </w:tcBorders>
                  <w:shd w:val="clear" w:color="auto" w:fill="EAF1DD" w:themeFill="accent3" w:themeFillTint="33"/>
                </w:tcPr>
                <w:p w:rsidR="00A3678C" w:rsidRPr="005A6A2D" w:rsidRDefault="00A3678C" w:rsidP="00B41C43">
                  <w:pPr>
                    <w:pStyle w:val="TableParagraph"/>
                    <w:rPr>
                      <w:rFonts w:asciiTheme="minorHAnsi" w:hAnsiTheme="minorHAnsi"/>
                      <w:sz w:val="18"/>
                      <w:lang w:val="fr-FR"/>
                    </w:rPr>
                  </w:pPr>
                  <w:r>
                    <w:rPr>
                      <w:rFonts w:asciiTheme="minorHAnsi" w:hAnsiTheme="minorHAnsi"/>
                      <w:noProof/>
                      <w:sz w:val="18"/>
                      <w:lang w:val="fr-FR" w:eastAsia="fr-FR"/>
                    </w:rPr>
                    <mc:AlternateContent>
                      <mc:Choice Requires="wps">
                        <w:drawing>
                          <wp:anchor distT="0" distB="0" distL="114300" distR="114300" simplePos="0" relativeHeight="251670528" behindDoc="0" locked="0" layoutInCell="1" allowOverlap="1" wp14:anchorId="1DBD9C20" wp14:editId="0E1B4BFF">
                            <wp:simplePos x="0" y="0"/>
                            <wp:positionH relativeFrom="column">
                              <wp:posOffset>102870</wp:posOffset>
                            </wp:positionH>
                            <wp:positionV relativeFrom="paragraph">
                              <wp:posOffset>86360</wp:posOffset>
                            </wp:positionV>
                            <wp:extent cx="1268095" cy="0"/>
                            <wp:effectExtent l="0" t="76200" r="27305" b="114300"/>
                            <wp:wrapNone/>
                            <wp:docPr id="26" name="Connecteur droit avec flèche 26"/>
                            <wp:cNvGraphicFramePr/>
                            <a:graphic xmlns:a="http://schemas.openxmlformats.org/drawingml/2006/main">
                              <a:graphicData uri="http://schemas.microsoft.com/office/word/2010/wordprocessingShape">
                                <wps:wsp>
                                  <wps:cNvCnPr/>
                                  <wps:spPr>
                                    <a:xfrm>
                                      <a:off x="0" y="0"/>
                                      <a:ext cx="1268095" cy="0"/>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26" o:spid="_x0000_s1026" type="#_x0000_t32" style="position:absolute;margin-left:8.1pt;margin-top:6.8pt;width:99.8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" strokecolor="#4579b8 [3044]" strokeweight="2pt">
                            <v:stroke endarrow="open"/>
                          </v:shape>
                        </w:pict>
                      </mc:Fallback>
                    </mc:AlternateContent>
                  </w:r>
                </w:p>
              </w:tc>
              <w:tc>
                <w:tcPr>
                  <w:tcW w:w="283" w:type="dxa"/>
                  <w:tcBorders>
                    <w:left w:val="single" w:sz="4" w:space="0" w:color="0E869E"/>
                    <w:right w:val="single" w:sz="4" w:space="0" w:color="0E869E"/>
                  </w:tcBorders>
                  <w:shd w:val="clear" w:color="auto" w:fill="EAF1DD" w:themeFill="accent3" w:themeFillTint="33"/>
                </w:tcPr>
                <w:p w:rsidR="00A3678C" w:rsidRPr="005A6A2D" w:rsidRDefault="00A3678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EAF1DD" w:themeFill="accent3" w:themeFillTint="33"/>
                </w:tcPr>
                <w:p w:rsidR="00A3678C" w:rsidRPr="005A6A2D" w:rsidRDefault="00A3678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EAF1DD" w:themeFill="accent3" w:themeFillTint="33"/>
                </w:tcPr>
                <w:p w:rsidR="00A3678C" w:rsidRPr="005A6A2D" w:rsidRDefault="00A3678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EAF1DD" w:themeFill="accent3" w:themeFillTint="33"/>
                </w:tcPr>
                <w:p w:rsidR="00A3678C" w:rsidRPr="005A6A2D" w:rsidRDefault="00A3678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EAF1DD" w:themeFill="accent3" w:themeFillTint="33"/>
                </w:tcPr>
                <w:p w:rsidR="00A3678C" w:rsidRPr="005A6A2D" w:rsidRDefault="00A3678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EAF1DD" w:themeFill="accent3" w:themeFillTint="33"/>
                </w:tcPr>
                <w:p w:rsidR="00A3678C" w:rsidRPr="005A6A2D" w:rsidRDefault="00A3678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EAF1DD" w:themeFill="accent3" w:themeFillTint="33"/>
                </w:tcPr>
                <w:p w:rsidR="00A3678C" w:rsidRPr="005A6A2D" w:rsidRDefault="00A3678C" w:rsidP="00B41C43">
                  <w:pPr>
                    <w:pStyle w:val="TableParagraph"/>
                    <w:rPr>
                      <w:rFonts w:asciiTheme="minorHAnsi" w:hAnsiTheme="minorHAnsi"/>
                      <w:sz w:val="18"/>
                      <w:lang w:val="fr-FR"/>
                    </w:rPr>
                  </w:pPr>
                </w:p>
              </w:tc>
            </w:tr>
            <w:tr w:rsidR="00A3678C" w:rsidRPr="005A6A2D" w:rsidTr="00B41C43">
              <w:trPr>
                <w:trHeight w:val="272"/>
              </w:trPr>
              <w:tc>
                <w:tcPr>
                  <w:tcW w:w="3263" w:type="dxa"/>
                  <w:tcBorders>
                    <w:left w:val="single" w:sz="4" w:space="0" w:color="0E869E"/>
                    <w:right w:val="single" w:sz="4" w:space="0" w:color="0E869E"/>
                  </w:tcBorders>
                  <w:shd w:val="clear" w:color="auto" w:fill="auto"/>
                </w:tcPr>
                <w:p w:rsidR="00A3678C" w:rsidRPr="00127BEE" w:rsidRDefault="00A3678C" w:rsidP="00B41C43">
                  <w:pPr>
                    <w:pStyle w:val="TableParagraph"/>
                    <w:spacing w:before="37"/>
                    <w:ind w:left="79"/>
                    <w:rPr>
                      <w:rFonts w:asciiTheme="minorHAnsi" w:hAnsiTheme="minorHAnsi"/>
                      <w:sz w:val="16"/>
                      <w:lang w:val="fr-FR"/>
                    </w:rPr>
                  </w:pPr>
                  <w:r w:rsidRPr="00127BEE">
                    <w:rPr>
                      <w:rFonts w:asciiTheme="minorHAnsi" w:hAnsiTheme="minorHAnsi"/>
                      <w:color w:val="231F20"/>
                      <w:sz w:val="16"/>
                      <w:lang w:val="fr-FR"/>
                    </w:rPr>
                    <w:t>Lire à voix haute avec fluidité</w:t>
                  </w:r>
                </w:p>
              </w:tc>
              <w:tc>
                <w:tcPr>
                  <w:tcW w:w="283" w:type="dxa"/>
                  <w:tcBorders>
                    <w:left w:val="single" w:sz="4" w:space="0" w:color="0E869E"/>
                    <w:right w:val="single" w:sz="4" w:space="0" w:color="0E869E"/>
                  </w:tcBorders>
                  <w:shd w:val="clear" w:color="auto" w:fill="auto"/>
                </w:tcPr>
                <w:p w:rsidR="00A3678C" w:rsidRPr="00127BEE" w:rsidRDefault="00A3678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auto"/>
                </w:tcPr>
                <w:p w:rsidR="00A3678C" w:rsidRPr="00127BEE" w:rsidRDefault="00A3678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auto"/>
                </w:tcPr>
                <w:p w:rsidR="00A3678C" w:rsidRPr="00127BEE" w:rsidRDefault="00A3678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auto"/>
                </w:tcPr>
                <w:p w:rsidR="00A3678C" w:rsidRPr="00127BEE" w:rsidRDefault="00A3678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auto"/>
                </w:tcPr>
                <w:p w:rsidR="00A3678C" w:rsidRPr="00127BEE" w:rsidRDefault="00A3678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auto"/>
                </w:tcPr>
                <w:p w:rsidR="00A3678C" w:rsidRPr="00127BEE" w:rsidRDefault="00A3678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auto"/>
                </w:tcPr>
                <w:p w:rsidR="00A3678C" w:rsidRPr="00127BEE" w:rsidRDefault="00A3678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auto"/>
                </w:tcPr>
                <w:p w:rsidR="00A3678C" w:rsidRPr="00127BEE" w:rsidRDefault="00A3678C" w:rsidP="00B41C43">
                  <w:pPr>
                    <w:pStyle w:val="TableParagraph"/>
                    <w:rPr>
                      <w:rFonts w:asciiTheme="minorHAnsi" w:hAnsiTheme="minorHAnsi"/>
                      <w:sz w:val="18"/>
                      <w:lang w:val="fr-FR"/>
                    </w:rPr>
                  </w:pPr>
                </w:p>
              </w:tc>
            </w:tr>
            <w:tr w:rsidR="00A3678C" w:rsidRPr="005A6A2D" w:rsidTr="00B41C43">
              <w:trPr>
                <w:trHeight w:val="272"/>
              </w:trPr>
              <w:tc>
                <w:tcPr>
                  <w:tcW w:w="3263" w:type="dxa"/>
                  <w:tcBorders>
                    <w:left w:val="single" w:sz="4" w:space="0" w:color="0E869E"/>
                    <w:right w:val="single" w:sz="4" w:space="0" w:color="0E869E"/>
                  </w:tcBorders>
                </w:tcPr>
                <w:p w:rsidR="00A3678C" w:rsidRPr="00127BEE" w:rsidRDefault="00A3678C" w:rsidP="00B41C43">
                  <w:pPr>
                    <w:pStyle w:val="TableParagraph"/>
                    <w:spacing w:before="37"/>
                    <w:ind w:left="79"/>
                    <w:rPr>
                      <w:rFonts w:asciiTheme="minorHAnsi" w:hAnsiTheme="minorHAnsi"/>
                      <w:sz w:val="16"/>
                      <w:lang w:val="fr-FR"/>
                    </w:rPr>
                  </w:pPr>
                  <w:r w:rsidRPr="00127BEE">
                    <w:rPr>
                      <w:rFonts w:asciiTheme="minorHAnsi" w:hAnsiTheme="minorHAnsi"/>
                      <w:color w:val="231F20"/>
                      <w:sz w:val="16"/>
                      <w:lang w:val="fr-FR"/>
                    </w:rPr>
                    <w:t>Orthographier les mots les plus fréquents</w:t>
                  </w:r>
                </w:p>
              </w:tc>
              <w:tc>
                <w:tcPr>
                  <w:tcW w:w="283" w:type="dxa"/>
                  <w:tcBorders>
                    <w:left w:val="single" w:sz="4" w:space="0" w:color="0E869E"/>
                    <w:right w:val="single" w:sz="4" w:space="0" w:color="0E869E"/>
                  </w:tcBorders>
                </w:tcPr>
                <w:p w:rsidR="00A3678C" w:rsidRPr="00127BEE" w:rsidRDefault="00A3678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A3678C" w:rsidRPr="00127BEE" w:rsidRDefault="00A3678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A3678C" w:rsidRPr="00127BEE" w:rsidRDefault="00A3678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A3678C" w:rsidRPr="00127BEE" w:rsidRDefault="00A3678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A3678C" w:rsidRPr="00127BEE" w:rsidRDefault="00A3678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A3678C" w:rsidRPr="00127BEE" w:rsidRDefault="00A3678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A3678C" w:rsidRPr="00127BEE" w:rsidRDefault="00A3678C"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A3678C" w:rsidRPr="00127BEE" w:rsidRDefault="00A3678C" w:rsidP="00B41C43">
                  <w:pPr>
                    <w:pStyle w:val="TableParagraph"/>
                    <w:rPr>
                      <w:rFonts w:asciiTheme="minorHAnsi" w:hAnsiTheme="minorHAnsi"/>
                      <w:sz w:val="18"/>
                      <w:lang w:val="fr-FR"/>
                    </w:rPr>
                  </w:pPr>
                </w:p>
              </w:tc>
            </w:tr>
          </w:tbl>
          <w:p w:rsidR="001F7DB8" w:rsidRDefault="001F7DB8" w:rsidP="00EB005C">
            <w:pPr>
              <w:jc w:val="center"/>
            </w:pPr>
          </w:p>
          <w:p w:rsidR="00A3678C" w:rsidRDefault="00A3678C" w:rsidP="00EB005C">
            <w:pPr>
              <w:jc w:val="center"/>
            </w:pPr>
          </w:p>
          <w:p w:rsidR="00B35D14" w:rsidRPr="005A6A2D" w:rsidRDefault="00B35D14" w:rsidP="0073443B">
            <w:bookmarkStart w:id="0" w:name="_GoBack"/>
            <w:bookmarkEnd w:id="0"/>
          </w:p>
        </w:tc>
      </w:tr>
      <w:tr w:rsidR="001F7DB8" w:rsidRPr="00727CA9" w:rsidTr="00C443A1">
        <w:trPr>
          <w:jc w:val="center"/>
        </w:trPr>
        <w:tc>
          <w:tcPr>
            <w:tcW w:w="10606" w:type="dxa"/>
            <w:tcBorders>
              <w:top w:val="nil"/>
              <w:left w:val="nil"/>
              <w:bottom w:val="nil"/>
              <w:right w:val="nil"/>
            </w:tcBorders>
          </w:tcPr>
          <w:p w:rsidR="001F7DB8" w:rsidRDefault="001F7DB8" w:rsidP="00EB005C">
            <w:pPr>
              <w:ind w:left="529"/>
              <w:rPr>
                <w:b/>
                <w:color w:val="0E869E"/>
              </w:rPr>
            </w:pPr>
            <w:r w:rsidRPr="00727CA9">
              <w:rPr>
                <w:b/>
                <w:color w:val="0E869E"/>
              </w:rPr>
              <w:lastRenderedPageBreak/>
              <w:t>Modalités</w:t>
            </w:r>
          </w:p>
          <w:p w:rsidR="00B35D14" w:rsidRPr="00727CA9" w:rsidRDefault="00B35D14" w:rsidP="00EB005C">
            <w:pPr>
              <w:ind w:left="529"/>
              <w:rPr>
                <w:b/>
              </w:rPr>
            </w:pPr>
          </w:p>
          <w:p w:rsidR="00A3678C" w:rsidRPr="00A3678C" w:rsidRDefault="00A3678C" w:rsidP="00A3678C">
            <w:pPr>
              <w:pStyle w:val="Paragraphedeliste"/>
              <w:numPr>
                <w:ilvl w:val="0"/>
                <w:numId w:val="5"/>
              </w:numPr>
              <w:tabs>
                <w:tab w:val="left" w:pos="1238"/>
              </w:tabs>
              <w:spacing w:before="67"/>
              <w:rPr>
                <w:rStyle w:val="markedcontent"/>
                <w:rFonts w:asciiTheme="minorHAnsi" w:hAnsiTheme="minorHAnsi"/>
              </w:rPr>
            </w:pPr>
            <w:r w:rsidRPr="00A3678C">
              <w:rPr>
                <w:rStyle w:val="markedcontent"/>
                <w:rFonts w:asciiTheme="minorHAnsi" w:hAnsiTheme="minorHAnsi" w:cs="Arial"/>
                <w:szCs w:val="25"/>
              </w:rPr>
              <w:t>Si des difficultés dans la maîtrise de cette compétence sont constatées lors de l’évaluation, il est nécessaire de porter une attention particulière aux élèves concernés afin de la renforcer par la pratique quotidienne d’activités de cette nature, de préférence en petit groupe.</w:t>
            </w:r>
          </w:p>
          <w:p w:rsidR="00A3678C" w:rsidRPr="00A3678C" w:rsidRDefault="00A3678C" w:rsidP="00A3678C">
            <w:pPr>
              <w:pStyle w:val="Paragraphedeliste"/>
              <w:numPr>
                <w:ilvl w:val="0"/>
                <w:numId w:val="5"/>
              </w:numPr>
              <w:tabs>
                <w:tab w:val="left" w:pos="1238"/>
              </w:tabs>
              <w:spacing w:before="67"/>
              <w:rPr>
                <w:rStyle w:val="markedcontent"/>
                <w:rFonts w:asciiTheme="minorHAnsi" w:hAnsiTheme="minorHAnsi"/>
              </w:rPr>
            </w:pPr>
            <w:r w:rsidRPr="00A3678C">
              <w:rPr>
                <w:rStyle w:val="markedcontent"/>
                <w:rFonts w:asciiTheme="minorHAnsi" w:hAnsiTheme="minorHAnsi" w:cs="Arial"/>
                <w:szCs w:val="25"/>
              </w:rPr>
              <w:t>Travailler le sens des phrases à partir de l’oral permet aux élèves faibles lecteurs (décodeurs) de continuer à progresser dans la maîtrise de la syntaxe de la langue.</w:t>
            </w:r>
          </w:p>
          <w:p w:rsidR="00A3678C" w:rsidRPr="00A3678C" w:rsidRDefault="00A3678C" w:rsidP="00A3678C">
            <w:pPr>
              <w:pStyle w:val="Paragraphedeliste"/>
              <w:numPr>
                <w:ilvl w:val="0"/>
                <w:numId w:val="5"/>
              </w:numPr>
              <w:tabs>
                <w:tab w:val="left" w:pos="1238"/>
              </w:tabs>
              <w:spacing w:before="67"/>
              <w:rPr>
                <w:rStyle w:val="markedcontent"/>
                <w:rFonts w:asciiTheme="minorHAnsi" w:hAnsiTheme="minorHAnsi"/>
              </w:rPr>
            </w:pPr>
            <w:r w:rsidRPr="00A3678C">
              <w:rPr>
                <w:rStyle w:val="markedcontent"/>
                <w:rFonts w:asciiTheme="minorHAnsi" w:hAnsiTheme="minorHAnsi" w:cs="Arial"/>
                <w:szCs w:val="25"/>
              </w:rPr>
              <w:t>Pour tous les élèves, la durée du temps de classe consacré à la compréhension augmentera tout au long du CE1, en lien avec les activités liées au décodage et au fonctionnement de la langue.</w:t>
            </w:r>
          </w:p>
          <w:p w:rsidR="00A3678C" w:rsidRPr="00A3678C" w:rsidRDefault="00A3678C" w:rsidP="00A3678C">
            <w:pPr>
              <w:pStyle w:val="Paragraphedeliste"/>
              <w:numPr>
                <w:ilvl w:val="0"/>
                <w:numId w:val="5"/>
              </w:numPr>
              <w:tabs>
                <w:tab w:val="left" w:pos="1238"/>
              </w:tabs>
              <w:spacing w:before="67"/>
              <w:rPr>
                <w:rStyle w:val="markedcontent"/>
                <w:rFonts w:asciiTheme="minorHAnsi" w:hAnsiTheme="minorHAnsi"/>
              </w:rPr>
            </w:pPr>
            <w:r w:rsidRPr="00A3678C">
              <w:rPr>
                <w:rStyle w:val="markedcontent"/>
                <w:rFonts w:asciiTheme="minorHAnsi" w:hAnsiTheme="minorHAnsi" w:cs="Arial"/>
                <w:szCs w:val="25"/>
              </w:rPr>
              <w:t xml:space="preserve">L’observation des difficultés et des réussites des élèves permettra d’ajuster l’enseignement </w:t>
            </w:r>
            <w:r w:rsidRPr="00A3678C">
              <w:rPr>
                <w:rFonts w:asciiTheme="minorHAnsi" w:hAnsiTheme="minorHAnsi"/>
                <w:sz w:val="18"/>
              </w:rPr>
              <w:br/>
            </w:r>
            <w:r w:rsidRPr="00A3678C">
              <w:rPr>
                <w:rStyle w:val="markedcontent"/>
                <w:rFonts w:asciiTheme="minorHAnsi" w:hAnsiTheme="minorHAnsi" w:cs="Arial"/>
                <w:szCs w:val="25"/>
              </w:rPr>
              <w:t>en fonction des besoins de chacun.</w:t>
            </w:r>
          </w:p>
          <w:p w:rsidR="001F7DB8" w:rsidRPr="00A3678C" w:rsidRDefault="00A3678C" w:rsidP="00A3678C">
            <w:pPr>
              <w:pStyle w:val="Paragraphedeliste"/>
              <w:numPr>
                <w:ilvl w:val="0"/>
                <w:numId w:val="5"/>
              </w:numPr>
              <w:tabs>
                <w:tab w:val="left" w:pos="1238"/>
              </w:tabs>
              <w:spacing w:before="67"/>
              <w:rPr>
                <w:rFonts w:asciiTheme="minorHAnsi" w:hAnsiTheme="minorHAnsi"/>
              </w:rPr>
            </w:pPr>
            <w:r w:rsidRPr="00A3678C">
              <w:rPr>
                <w:rStyle w:val="markedcontent"/>
                <w:rFonts w:asciiTheme="minorHAnsi" w:hAnsiTheme="minorHAnsi" w:cs="Arial"/>
                <w:szCs w:val="25"/>
              </w:rPr>
              <w:t>À la fin de chaque période scolaire, apprécier le degré d’acquisition de cette compétence.</w:t>
            </w:r>
          </w:p>
        </w:tc>
      </w:tr>
    </w:tbl>
    <w:p w:rsidR="001F7DB8" w:rsidRDefault="001F7DB8" w:rsidP="006179CB">
      <w:pPr>
        <w:jc w:val="center"/>
      </w:pPr>
    </w:p>
    <w:p w:rsidR="00A86E43" w:rsidRDefault="00A86E43" w:rsidP="006179CB">
      <w:pPr>
        <w:jc w:val="center"/>
      </w:pPr>
    </w:p>
    <w:p w:rsidR="00A8653D" w:rsidRDefault="00A8653D">
      <w:pPr>
        <w:rPr>
          <w:rFonts w:ascii="Tahoma" w:eastAsia="Tahoma" w:hAnsi="Tahoma" w:cs="Tahoma"/>
          <w:b/>
          <w:color w:val="FF0000"/>
          <w:sz w:val="28"/>
          <w:u w:val="single"/>
        </w:rPr>
      </w:pPr>
      <w:r>
        <w:rPr>
          <w:b/>
          <w:color w:val="FF0000"/>
          <w:sz w:val="28"/>
          <w:u w:val="single"/>
        </w:rPr>
        <w:br w:type="page"/>
      </w:r>
    </w:p>
    <w:p w:rsidR="00A86E43" w:rsidRPr="00C443A1" w:rsidRDefault="00A86E43" w:rsidP="00A86E43">
      <w:pPr>
        <w:pStyle w:val="Paragraphedeliste"/>
        <w:numPr>
          <w:ilvl w:val="0"/>
          <w:numId w:val="2"/>
        </w:numPr>
        <w:rPr>
          <w:rFonts w:asciiTheme="minorHAnsi" w:hAnsiTheme="minorHAnsi"/>
          <w:color w:val="008000"/>
          <w:sz w:val="28"/>
          <w:u w:val="single"/>
        </w:rPr>
      </w:pPr>
      <w:r w:rsidRPr="00C443A1">
        <w:rPr>
          <w:rFonts w:asciiTheme="minorHAnsi" w:hAnsiTheme="minorHAnsi"/>
          <w:b/>
          <w:color w:val="008000"/>
          <w:sz w:val="28"/>
          <w:u w:val="single"/>
        </w:rPr>
        <w:lastRenderedPageBreak/>
        <w:t xml:space="preserve">Compétence évaluée : </w:t>
      </w:r>
      <w:r w:rsidRPr="00C443A1">
        <w:rPr>
          <w:rFonts w:asciiTheme="minorHAnsi" w:hAnsiTheme="minorHAnsi"/>
          <w:bCs/>
          <w:color w:val="008000"/>
          <w:sz w:val="28"/>
          <w:u w:val="single"/>
        </w:rPr>
        <w:t>Comprendre des textes lus par l'enseignant</w:t>
      </w:r>
      <w:r w:rsidRPr="00C443A1">
        <w:rPr>
          <w:rFonts w:asciiTheme="minorHAnsi" w:hAnsiTheme="minorHAnsi"/>
          <w:color w:val="008000"/>
          <w:sz w:val="28"/>
          <w:u w:val="single"/>
        </w:rPr>
        <w:t xml:space="preserve">. </w:t>
      </w:r>
    </w:p>
    <w:p w:rsidR="00A86E43" w:rsidRPr="00C443A1" w:rsidRDefault="00A86E43" w:rsidP="00A86E43"/>
    <w:p w:rsidR="00A86E43" w:rsidRDefault="00A86E43" w:rsidP="00A86E43"/>
    <w:tbl>
      <w:tblPr>
        <w:tblStyle w:val="Grilledutableau"/>
        <w:tblW w:w="0" w:type="auto"/>
        <w:tblLook w:val="04A0" w:firstRow="1" w:lastRow="0" w:firstColumn="1" w:lastColumn="0" w:noHBand="0" w:noVBand="1"/>
      </w:tblPr>
      <w:tblGrid>
        <w:gridCol w:w="6204"/>
        <w:gridCol w:w="2126"/>
        <w:gridCol w:w="2126"/>
      </w:tblGrid>
      <w:tr w:rsidR="002F4E74" w:rsidTr="002F4E74">
        <w:tc>
          <w:tcPr>
            <w:tcW w:w="6204" w:type="dxa"/>
          </w:tcPr>
          <w:p w:rsidR="002F4E74" w:rsidRDefault="002F4E74" w:rsidP="00EB005C">
            <w:pPr>
              <w:rPr>
                <w:b/>
                <w:i/>
              </w:rPr>
            </w:pPr>
            <w:r w:rsidRPr="00E97C79">
              <w:rPr>
                <w:b/>
                <w:i/>
              </w:rPr>
              <w:t>Exercice</w:t>
            </w:r>
            <w:r>
              <w:t> </w:t>
            </w:r>
          </w:p>
        </w:tc>
        <w:tc>
          <w:tcPr>
            <w:tcW w:w="2126" w:type="dxa"/>
          </w:tcPr>
          <w:p w:rsidR="002F4E74" w:rsidRDefault="002F4E74" w:rsidP="00EB005C">
            <w:pPr>
              <w:rPr>
                <w:b/>
                <w:i/>
              </w:rPr>
            </w:pPr>
            <w:r w:rsidRPr="00E97C79">
              <w:rPr>
                <w:b/>
                <w:i/>
              </w:rPr>
              <w:t>Activité</w:t>
            </w:r>
            <w:r>
              <w:t> </w:t>
            </w:r>
          </w:p>
        </w:tc>
        <w:tc>
          <w:tcPr>
            <w:tcW w:w="2126" w:type="dxa"/>
          </w:tcPr>
          <w:p w:rsidR="002F4E74" w:rsidRDefault="002F4E74" w:rsidP="00EB005C">
            <w:pPr>
              <w:rPr>
                <w:b/>
                <w:i/>
              </w:rPr>
            </w:pPr>
            <w:r w:rsidRPr="00B06C97">
              <w:rPr>
                <w:b/>
                <w:i/>
              </w:rPr>
              <w:t>Consigne</w:t>
            </w:r>
            <w:r w:rsidRPr="00B06C97">
              <w:t> </w:t>
            </w:r>
          </w:p>
        </w:tc>
      </w:tr>
      <w:tr w:rsidR="002F4E74" w:rsidRPr="00A86E43" w:rsidTr="002F4E74">
        <w:tc>
          <w:tcPr>
            <w:tcW w:w="6204" w:type="dxa"/>
          </w:tcPr>
          <w:p w:rsidR="002F4E74" w:rsidRPr="00A86E43" w:rsidRDefault="002F4E74" w:rsidP="00EB005C">
            <w:r w:rsidRPr="00A86E43">
              <w:t>1</w:t>
            </w:r>
          </w:p>
          <w:p w:rsidR="002F4E74" w:rsidRPr="00A86E43" w:rsidRDefault="002F4E74" w:rsidP="00C443A1">
            <w:r>
              <w:t>« </w:t>
            </w:r>
            <w:r w:rsidR="00C443A1" w:rsidRPr="00C443A1">
              <w:t>Pour préparer la tarte, déroulez la pâte au fond du</w:t>
            </w:r>
            <w:r w:rsidR="00C443A1">
              <w:t xml:space="preserve"> </w:t>
            </w:r>
            <w:r w:rsidR="00C443A1" w:rsidRPr="00C443A1">
              <w:t>moule puis ajoutez de la compote par-dessus. Etalez</w:t>
            </w:r>
            <w:r w:rsidR="00C443A1">
              <w:t xml:space="preserve"> </w:t>
            </w:r>
            <w:r w:rsidR="00C443A1" w:rsidRPr="00C443A1">
              <w:t>celle-ci avec le dos d’une cuillère. Disposez ensuite</w:t>
            </w:r>
            <w:r w:rsidR="00C443A1">
              <w:t xml:space="preserve"> </w:t>
            </w:r>
            <w:r w:rsidR="00C443A1" w:rsidRPr="00C443A1">
              <w:t>les pommes sur cette préparation. Enfournez et laissez</w:t>
            </w:r>
            <w:r w:rsidR="00C443A1">
              <w:t xml:space="preserve"> </w:t>
            </w:r>
            <w:r w:rsidR="00C443A1" w:rsidRPr="00C443A1">
              <w:t>cuire pendant 25 minutes</w:t>
            </w:r>
            <w:proofErr w:type="gramStart"/>
            <w:r w:rsidR="00C443A1" w:rsidRPr="00C443A1">
              <w:t>.</w:t>
            </w:r>
            <w:r>
              <w:t>.</w:t>
            </w:r>
            <w:proofErr w:type="gramEnd"/>
            <w:r>
              <w:t xml:space="preserve"> »</w:t>
            </w:r>
          </w:p>
        </w:tc>
        <w:tc>
          <w:tcPr>
            <w:tcW w:w="2126" w:type="dxa"/>
          </w:tcPr>
          <w:p w:rsidR="002F4E74" w:rsidRPr="00B83F70" w:rsidRDefault="00C443A1" w:rsidP="00C443A1">
            <w:pPr>
              <w:autoSpaceDE w:val="0"/>
              <w:autoSpaceDN w:val="0"/>
              <w:adjustRightInd w:val="0"/>
            </w:pPr>
            <w:r w:rsidRPr="00B83F70">
              <w:rPr>
                <w:rFonts w:cs="Arial"/>
              </w:rPr>
              <w:t>Lire un texte puis répondre à des questions. Les questions et les réponses sont lues par l’enseignant(e).</w:t>
            </w:r>
          </w:p>
        </w:tc>
        <w:tc>
          <w:tcPr>
            <w:tcW w:w="2126" w:type="dxa"/>
          </w:tcPr>
          <w:p w:rsidR="00C443A1" w:rsidRPr="00B83F70" w:rsidRDefault="00C443A1" w:rsidP="00C443A1">
            <w:pPr>
              <w:autoSpaceDE w:val="0"/>
              <w:autoSpaceDN w:val="0"/>
              <w:adjustRightInd w:val="0"/>
              <w:rPr>
                <w:rFonts w:cs="Arial,Italic"/>
                <w:i/>
                <w:iCs/>
              </w:rPr>
            </w:pPr>
            <w:r w:rsidRPr="00B83F70">
              <w:rPr>
                <w:rFonts w:cs="Arial,Italic"/>
                <w:i/>
                <w:iCs/>
              </w:rPr>
              <w:t>« Vous allez lire un texte.</w:t>
            </w:r>
          </w:p>
          <w:p w:rsidR="00C443A1" w:rsidRPr="00B83F70" w:rsidRDefault="00C443A1" w:rsidP="00C443A1">
            <w:pPr>
              <w:autoSpaceDE w:val="0"/>
              <w:autoSpaceDN w:val="0"/>
              <w:adjustRightInd w:val="0"/>
              <w:rPr>
                <w:rFonts w:cs="Arial,Italic"/>
                <w:i/>
                <w:iCs/>
              </w:rPr>
            </w:pPr>
            <w:r w:rsidRPr="00B83F70">
              <w:rPr>
                <w:rFonts w:cs="Arial,Italic"/>
                <w:i/>
                <w:iCs/>
              </w:rPr>
              <w:t>Ensuite, je vais vous poser des questions.</w:t>
            </w:r>
          </w:p>
          <w:p w:rsidR="002F4E74" w:rsidRPr="00B83F70" w:rsidRDefault="00C443A1" w:rsidP="00C443A1">
            <w:pPr>
              <w:rPr>
                <w:rFonts w:eastAsia="Arial MT" w:cs="Arial MT"/>
              </w:rPr>
            </w:pPr>
            <w:r w:rsidRPr="00B83F70">
              <w:rPr>
                <w:rFonts w:cs="Arial,Italic"/>
                <w:i/>
                <w:iCs/>
              </w:rPr>
              <w:t>Pour répondre, entourez une proposition. »</w:t>
            </w:r>
          </w:p>
        </w:tc>
      </w:tr>
      <w:tr w:rsidR="002F4E74" w:rsidTr="002F4E74">
        <w:tc>
          <w:tcPr>
            <w:tcW w:w="6204" w:type="dxa"/>
          </w:tcPr>
          <w:p w:rsidR="002F4E74" w:rsidRDefault="00C443A1" w:rsidP="002F4E74">
            <w:r>
              <w:t>3</w:t>
            </w:r>
          </w:p>
          <w:p w:rsidR="002F4E74" w:rsidRDefault="00B83F70" w:rsidP="002F4E74">
            <w:r w:rsidRPr="00B83F70">
              <w:t>La moto suit le vélo.</w:t>
            </w:r>
          </w:p>
          <w:p w:rsidR="00B83F70" w:rsidRPr="002F4E74" w:rsidRDefault="00B83F70" w:rsidP="00B83F70">
            <w:pPr>
              <w:jc w:val="center"/>
            </w:pPr>
            <w:r>
              <w:rPr>
                <w:noProof/>
                <w:lang w:eastAsia="fr-FR"/>
              </w:rPr>
              <w:drawing>
                <wp:inline distT="0" distB="0" distL="0" distR="0" wp14:anchorId="43A4E411" wp14:editId="2F0FEC0E">
                  <wp:extent cx="2125014" cy="1494267"/>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123008" cy="1492856"/>
                          </a:xfrm>
                          <a:prstGeom prst="rect">
                            <a:avLst/>
                          </a:prstGeom>
                        </pic:spPr>
                      </pic:pic>
                    </a:graphicData>
                  </a:graphic>
                </wp:inline>
              </w:drawing>
            </w:r>
          </w:p>
        </w:tc>
        <w:tc>
          <w:tcPr>
            <w:tcW w:w="2126" w:type="dxa"/>
          </w:tcPr>
          <w:p w:rsidR="002F4E74" w:rsidRPr="00B83F70" w:rsidRDefault="00B83F70" w:rsidP="00EB005C">
            <w:r w:rsidRPr="00B83F70">
              <w:rPr>
                <w:rFonts w:cs="Arial"/>
              </w:rPr>
              <w:t>Lire une phrase et entourer l’image qui lui correspond parmi 4 propositions.</w:t>
            </w:r>
          </w:p>
        </w:tc>
        <w:tc>
          <w:tcPr>
            <w:tcW w:w="2126" w:type="dxa"/>
          </w:tcPr>
          <w:p w:rsidR="00B83F70" w:rsidRPr="00B83F70" w:rsidRDefault="00B83F70" w:rsidP="00B83F70">
            <w:pPr>
              <w:pStyle w:val="TableParagraph"/>
              <w:tabs>
                <w:tab w:val="left" w:pos="5183"/>
              </w:tabs>
              <w:ind w:left="4"/>
              <w:rPr>
                <w:rFonts w:asciiTheme="minorHAnsi" w:hAnsiTheme="minorHAnsi"/>
                <w:i/>
                <w:iCs/>
              </w:rPr>
            </w:pPr>
            <w:r w:rsidRPr="00B83F70">
              <w:rPr>
                <w:rFonts w:asciiTheme="minorHAnsi" w:hAnsiTheme="minorHAnsi"/>
                <w:i/>
                <w:iCs/>
              </w:rPr>
              <w:t>« Vous allez lire des phrases.</w:t>
            </w:r>
          </w:p>
          <w:p w:rsidR="002F4E74" w:rsidRPr="00B83F70" w:rsidRDefault="00B83F70" w:rsidP="00B83F70">
            <w:pPr>
              <w:pStyle w:val="TableParagraph"/>
              <w:tabs>
                <w:tab w:val="left" w:pos="5183"/>
              </w:tabs>
              <w:ind w:left="4"/>
              <w:rPr>
                <w:rFonts w:asciiTheme="minorHAnsi" w:hAnsiTheme="minorHAnsi"/>
                <w:i/>
              </w:rPr>
            </w:pPr>
            <w:r w:rsidRPr="00B83F70">
              <w:rPr>
                <w:rFonts w:asciiTheme="minorHAnsi" w:hAnsiTheme="minorHAnsi"/>
                <w:i/>
                <w:iCs/>
              </w:rPr>
              <w:t>Entourez l’image qui correspond à chaque phrase. »</w:t>
            </w:r>
          </w:p>
        </w:tc>
      </w:tr>
      <w:tr w:rsidR="002F4E74" w:rsidTr="002F4E74">
        <w:tc>
          <w:tcPr>
            <w:tcW w:w="6204" w:type="dxa"/>
          </w:tcPr>
          <w:p w:rsidR="002F4E74" w:rsidRDefault="00C443A1" w:rsidP="002F4E74">
            <w:r>
              <w:t>9</w:t>
            </w:r>
          </w:p>
          <w:p w:rsidR="002F4E74" w:rsidRDefault="00D37613" w:rsidP="00D37613">
            <w:pPr>
              <w:autoSpaceDE w:val="0"/>
              <w:autoSpaceDN w:val="0"/>
              <w:adjustRightInd w:val="0"/>
              <w:rPr>
                <w:b/>
                <w:i/>
              </w:rPr>
            </w:pPr>
            <w:r w:rsidRPr="00D37613">
              <w:rPr>
                <w:rFonts w:cs="CenturyGothic,Bold"/>
                <w:bCs/>
                <w:szCs w:val="24"/>
              </w:rPr>
              <w:t>Nathan et Chloé voudraient bien se baigner dans la</w:t>
            </w:r>
            <w:r>
              <w:rPr>
                <w:rFonts w:cs="CenturyGothic,Bold"/>
                <w:bCs/>
                <w:szCs w:val="24"/>
              </w:rPr>
              <w:t xml:space="preserve"> </w:t>
            </w:r>
            <w:r w:rsidRPr="00D37613">
              <w:rPr>
                <w:rFonts w:cs="CenturyGothic,Bold"/>
                <w:bCs/>
                <w:szCs w:val="24"/>
              </w:rPr>
              <w:t>petite rivière qui coule au fond de leur jardin. Alors ils</w:t>
            </w:r>
            <w:r>
              <w:rPr>
                <w:rFonts w:cs="CenturyGothic,Bold"/>
                <w:bCs/>
                <w:szCs w:val="24"/>
              </w:rPr>
              <w:t xml:space="preserve"> </w:t>
            </w:r>
            <w:r w:rsidRPr="00D37613">
              <w:rPr>
                <w:rFonts w:cs="CenturyGothic,Bold"/>
                <w:bCs/>
                <w:szCs w:val="24"/>
              </w:rPr>
              <w:t>décident de construire un barrage. Ils apportent des</w:t>
            </w:r>
            <w:r>
              <w:rPr>
                <w:rFonts w:cs="CenturyGothic,Bold"/>
                <w:bCs/>
                <w:szCs w:val="24"/>
              </w:rPr>
              <w:t xml:space="preserve"> </w:t>
            </w:r>
            <w:r w:rsidRPr="00D37613">
              <w:rPr>
                <w:rFonts w:cs="CenturyGothic,Bold"/>
                <w:bCs/>
                <w:szCs w:val="24"/>
              </w:rPr>
              <w:t>cailloux et des branches. Ils les entassent les uns sur les</w:t>
            </w:r>
            <w:r>
              <w:rPr>
                <w:rFonts w:cs="CenturyGothic,Bold"/>
                <w:bCs/>
                <w:szCs w:val="24"/>
              </w:rPr>
              <w:t xml:space="preserve"> </w:t>
            </w:r>
            <w:r w:rsidRPr="00D37613">
              <w:rPr>
                <w:rFonts w:cs="CenturyGothic,Bold"/>
                <w:bCs/>
                <w:szCs w:val="24"/>
              </w:rPr>
              <w:t>autres. Ils ont presque fini quand maman appelle :</w:t>
            </w:r>
            <w:r>
              <w:rPr>
                <w:rFonts w:cs="CenturyGothic,Bold"/>
                <w:bCs/>
                <w:szCs w:val="24"/>
              </w:rPr>
              <w:t xml:space="preserve"> </w:t>
            </w:r>
            <w:r w:rsidRPr="00D37613">
              <w:rPr>
                <w:rFonts w:cs="CenturyGothic,Bold"/>
                <w:bCs/>
                <w:szCs w:val="24"/>
              </w:rPr>
              <w:t>« Venez goûter, mes petits castors ! »</w:t>
            </w:r>
          </w:p>
        </w:tc>
        <w:tc>
          <w:tcPr>
            <w:tcW w:w="2126" w:type="dxa"/>
          </w:tcPr>
          <w:p w:rsidR="00D37613" w:rsidRPr="00D37613" w:rsidRDefault="00D37613" w:rsidP="00D37613">
            <w:r w:rsidRPr="00D37613">
              <w:t>Lire un texte puis répondre à des questions. Les questions et les réponses sont lues</w:t>
            </w:r>
          </w:p>
          <w:p w:rsidR="002F4E74" w:rsidRPr="00D37613" w:rsidRDefault="00D37613" w:rsidP="00D37613">
            <w:r w:rsidRPr="00D37613">
              <w:t>par l’enseignant(e).</w:t>
            </w:r>
          </w:p>
        </w:tc>
        <w:tc>
          <w:tcPr>
            <w:tcW w:w="2126" w:type="dxa"/>
          </w:tcPr>
          <w:p w:rsidR="00D37613" w:rsidRPr="00B83F70" w:rsidRDefault="00D37613" w:rsidP="00D37613">
            <w:pPr>
              <w:autoSpaceDE w:val="0"/>
              <w:autoSpaceDN w:val="0"/>
              <w:adjustRightInd w:val="0"/>
              <w:rPr>
                <w:rFonts w:cs="Arial,Italic"/>
                <w:i/>
                <w:iCs/>
              </w:rPr>
            </w:pPr>
            <w:r w:rsidRPr="00B83F70">
              <w:rPr>
                <w:rFonts w:cs="Arial,Italic"/>
                <w:i/>
                <w:iCs/>
              </w:rPr>
              <w:t>« Vous allez lire un texte.</w:t>
            </w:r>
          </w:p>
          <w:p w:rsidR="00D37613" w:rsidRPr="00B83F70" w:rsidRDefault="00D37613" w:rsidP="00D37613">
            <w:pPr>
              <w:autoSpaceDE w:val="0"/>
              <w:autoSpaceDN w:val="0"/>
              <w:adjustRightInd w:val="0"/>
              <w:rPr>
                <w:rFonts w:cs="Arial,Italic"/>
                <w:i/>
                <w:iCs/>
              </w:rPr>
            </w:pPr>
            <w:r w:rsidRPr="00B83F70">
              <w:rPr>
                <w:rFonts w:cs="Arial,Italic"/>
                <w:i/>
                <w:iCs/>
              </w:rPr>
              <w:t>Ensuite, je vais vous poser des questions.</w:t>
            </w:r>
          </w:p>
          <w:p w:rsidR="002F4E74" w:rsidRPr="00D37613" w:rsidRDefault="00D37613" w:rsidP="00D37613">
            <w:r w:rsidRPr="00B83F70">
              <w:rPr>
                <w:rFonts w:cs="Arial,Italic"/>
                <w:i/>
                <w:iCs/>
              </w:rPr>
              <w:t>Pour répondre, entourez une proposition. »</w:t>
            </w:r>
          </w:p>
        </w:tc>
      </w:tr>
    </w:tbl>
    <w:p w:rsidR="00A86E43" w:rsidRDefault="00A86E43" w:rsidP="00A86E43"/>
    <w:tbl>
      <w:tblPr>
        <w:tblStyle w:val="Grilledutableau"/>
        <w:tblW w:w="0" w:type="auto"/>
        <w:jc w:val="center"/>
        <w:tblLook w:val="04A0" w:firstRow="1" w:lastRow="0" w:firstColumn="1" w:lastColumn="0" w:noHBand="0" w:noVBand="1"/>
      </w:tblPr>
      <w:tblGrid>
        <w:gridCol w:w="10621"/>
      </w:tblGrid>
      <w:tr w:rsidR="00EB005C" w:rsidTr="0014648A">
        <w:trPr>
          <w:trHeight w:val="138"/>
          <w:jc w:val="center"/>
        </w:trPr>
        <w:tc>
          <w:tcPr>
            <w:tcW w:w="10621" w:type="dxa"/>
            <w:shd w:val="clear" w:color="auto" w:fill="E36C0A" w:themeFill="accent6" w:themeFillShade="BF"/>
          </w:tcPr>
          <w:p w:rsidR="00EB005C" w:rsidRPr="00A72367" w:rsidRDefault="00EB005C" w:rsidP="00EB005C">
            <w:pPr>
              <w:jc w:val="center"/>
              <w:rPr>
                <w:b/>
              </w:rPr>
            </w:pPr>
            <w:r w:rsidRPr="00E97C79">
              <w:rPr>
                <w:b/>
                <w:color w:val="FFFFFF" w:themeColor="background1"/>
                <w:sz w:val="32"/>
              </w:rPr>
              <w:t>Fiche ressource pour l'accompagnement des élèves</w:t>
            </w:r>
          </w:p>
        </w:tc>
      </w:tr>
      <w:tr w:rsidR="00EB005C" w:rsidTr="00B3727F">
        <w:trPr>
          <w:trHeight w:val="138"/>
          <w:jc w:val="center"/>
        </w:trPr>
        <w:tc>
          <w:tcPr>
            <w:tcW w:w="10621" w:type="dxa"/>
            <w:tcBorders>
              <w:bottom w:val="nil"/>
            </w:tcBorders>
          </w:tcPr>
          <w:p w:rsidR="00EB005C" w:rsidRDefault="00D37613" w:rsidP="00EB005C">
            <w:pPr>
              <w:jc w:val="center"/>
              <w:rPr>
                <w:color w:val="0E869E"/>
                <w:w w:val="90"/>
                <w:sz w:val="32"/>
                <w:szCs w:val="32"/>
              </w:rPr>
            </w:pPr>
            <w:r w:rsidRPr="00D37613">
              <w:rPr>
                <w:b/>
                <w:color w:val="0E869E"/>
                <w:w w:val="90"/>
                <w:sz w:val="32"/>
                <w:szCs w:val="32"/>
              </w:rPr>
              <w:t>Compréhension du langage écrit</w:t>
            </w:r>
            <w:r w:rsidRPr="00D37613">
              <w:rPr>
                <w:b/>
                <w:color w:val="0E869E"/>
                <w:w w:val="90"/>
                <w:sz w:val="32"/>
                <w:szCs w:val="32"/>
              </w:rPr>
              <w:br/>
            </w:r>
            <w:r w:rsidRPr="00D37613">
              <w:rPr>
                <w:color w:val="0E869E"/>
                <w:w w:val="90"/>
                <w:sz w:val="32"/>
                <w:szCs w:val="32"/>
              </w:rPr>
              <w:t>Au-delà de la phrase</w:t>
            </w:r>
          </w:p>
          <w:p w:rsidR="00D37613" w:rsidRPr="00E97C79" w:rsidRDefault="00D37613" w:rsidP="00EB005C">
            <w:pPr>
              <w:jc w:val="center"/>
              <w:rPr>
                <w:sz w:val="32"/>
                <w:szCs w:val="32"/>
              </w:rPr>
            </w:pPr>
          </w:p>
        </w:tc>
      </w:tr>
      <w:tr w:rsidR="00EB005C" w:rsidTr="00B3727F">
        <w:trPr>
          <w:trHeight w:val="138"/>
          <w:jc w:val="center"/>
        </w:trPr>
        <w:tc>
          <w:tcPr>
            <w:tcW w:w="10621" w:type="dxa"/>
            <w:tcBorders>
              <w:top w:val="nil"/>
              <w:left w:val="nil"/>
              <w:bottom w:val="nil"/>
              <w:right w:val="nil"/>
            </w:tcBorders>
            <w:shd w:val="clear" w:color="auto" w:fill="F2DBDB" w:themeFill="accent2" w:themeFillTint="33"/>
          </w:tcPr>
          <w:p w:rsidR="00EB005C" w:rsidRDefault="00EB005C" w:rsidP="00D37613">
            <w:pPr>
              <w:widowControl w:val="0"/>
              <w:autoSpaceDE w:val="0"/>
              <w:autoSpaceDN w:val="0"/>
              <w:spacing w:line="237" w:lineRule="auto"/>
              <w:ind w:left="396" w:right="192"/>
              <w:rPr>
                <w:rFonts w:eastAsia="Tahoma" w:cs="Tahoma"/>
                <w:w w:val="90"/>
              </w:rPr>
            </w:pPr>
            <w:r w:rsidRPr="001F7DB8">
              <w:rPr>
                <w:rFonts w:eastAsia="Tahoma" w:cs="Tahoma"/>
                <w:b/>
                <w:color w:val="F2685D"/>
                <w:w w:val="90"/>
              </w:rPr>
              <w:t xml:space="preserve">POURQUOI CE TEST </w:t>
            </w:r>
            <w:r w:rsidRPr="006A4DDE">
              <w:rPr>
                <w:rFonts w:eastAsia="Tahoma" w:cs="Tahoma"/>
                <w:b/>
                <w:color w:val="F2685D"/>
                <w:w w:val="90"/>
                <w:sz w:val="18"/>
              </w:rPr>
              <w:t>?</w:t>
            </w:r>
            <w:r w:rsidRPr="006A4DDE">
              <w:rPr>
                <w:rFonts w:eastAsia="Tahoma" w:cs="Tahoma"/>
                <w:b/>
                <w:color w:val="F2685D"/>
                <w:w w:val="90"/>
                <w:sz w:val="18"/>
              </w:rPr>
              <w:br/>
            </w:r>
            <w:r w:rsidR="00D37613" w:rsidRPr="00D37613">
              <w:rPr>
                <w:rFonts w:eastAsia="Tahoma" w:cs="Tahoma"/>
                <w:w w:val="90"/>
              </w:rPr>
              <w:t xml:space="preserve">La finalité de la lecture est la compréhension de l’écrit. Pour savoir ce qui peut expliquer la réussite ou l’échec des élèves dans ce domaine, il faut connaître, d’une part, leur degré de maîtrise du langage oral au niveau du mot et de la phrase et, d’autre part, leur niveau de décodage. La compréhension du langage écrit doit être d’abord travaillée à partir de textes </w:t>
            </w:r>
            <w:r w:rsidR="00D37613" w:rsidRPr="00D37613">
              <w:rPr>
                <w:rFonts w:eastAsia="Tahoma" w:cs="Tahoma"/>
                <w:w w:val="90"/>
              </w:rPr>
              <w:br/>
              <w:t>lus par l’enseignant, en particulier des récits. Les textes de ce type, surtout lorsqu’ils sont lus plusieurs fois, permettent de construire une mémoire, individuelle et collective et, de ce fait, une culture collective. Les relectures permettent également de familiariser les élèves avec les spécificités de l’écrit, de lever progressivement les difficultés liées, entre autres, au vocabulaire, à la syntaxe et aux liens de causalité.</w:t>
            </w:r>
          </w:p>
          <w:p w:rsidR="00D37613" w:rsidRPr="00517793" w:rsidRDefault="00D37613" w:rsidP="00D37613">
            <w:pPr>
              <w:widowControl w:val="0"/>
              <w:autoSpaceDE w:val="0"/>
              <w:autoSpaceDN w:val="0"/>
              <w:spacing w:line="237" w:lineRule="auto"/>
              <w:ind w:left="396" w:right="192"/>
              <w:rPr>
                <w:rFonts w:eastAsia="Tahoma" w:cs="Tahoma"/>
                <w:sz w:val="18"/>
              </w:rPr>
            </w:pPr>
          </w:p>
        </w:tc>
      </w:tr>
      <w:tr w:rsidR="00EB005C" w:rsidTr="00B3727F">
        <w:trPr>
          <w:trHeight w:val="138"/>
          <w:jc w:val="center"/>
        </w:trPr>
        <w:tc>
          <w:tcPr>
            <w:tcW w:w="10621" w:type="dxa"/>
            <w:tcBorders>
              <w:top w:val="nil"/>
              <w:left w:val="nil"/>
              <w:bottom w:val="nil"/>
              <w:right w:val="nil"/>
            </w:tcBorders>
          </w:tcPr>
          <w:p w:rsidR="00EB005C" w:rsidRDefault="00EB005C" w:rsidP="00EB005C">
            <w:pPr>
              <w:widowControl w:val="0"/>
              <w:autoSpaceDE w:val="0"/>
              <w:autoSpaceDN w:val="0"/>
              <w:spacing w:before="110" w:line="237" w:lineRule="auto"/>
              <w:ind w:left="-38"/>
              <w:outlineLvl w:val="0"/>
              <w:rPr>
                <w:rFonts w:eastAsia="Tahoma" w:cs="Tahoma"/>
                <w:b/>
                <w:bCs/>
                <w:color w:val="F2685D"/>
                <w:sz w:val="28"/>
                <w:szCs w:val="32"/>
              </w:rPr>
            </w:pPr>
            <w:r w:rsidRPr="00A72367">
              <w:rPr>
                <w:rFonts w:eastAsia="Tahoma" w:cs="Tahoma"/>
                <w:b/>
                <w:bCs/>
                <w:color w:val="F2685D"/>
                <w:w w:val="90"/>
                <w:sz w:val="28"/>
                <w:szCs w:val="32"/>
              </w:rPr>
              <w:t>Type</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de</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difficultés</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rencontrées</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généralement</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par</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les</w:t>
            </w:r>
            <w:r w:rsidRPr="00A72367">
              <w:rPr>
                <w:rFonts w:eastAsia="Tahoma" w:cs="Tahoma"/>
                <w:b/>
                <w:bCs/>
                <w:color w:val="F2685D"/>
                <w:spacing w:val="-81"/>
                <w:w w:val="90"/>
                <w:sz w:val="28"/>
                <w:szCs w:val="32"/>
              </w:rPr>
              <w:t xml:space="preserve"> </w:t>
            </w:r>
            <w:r w:rsidRPr="00A72367">
              <w:rPr>
                <w:rFonts w:eastAsia="Tahoma" w:cs="Tahoma"/>
                <w:b/>
                <w:bCs/>
                <w:color w:val="F2685D"/>
                <w:sz w:val="28"/>
                <w:szCs w:val="32"/>
              </w:rPr>
              <w:t>élèves</w:t>
            </w:r>
          </w:p>
          <w:p w:rsidR="00D37613" w:rsidRPr="00517793" w:rsidRDefault="00D37613" w:rsidP="00EB005C">
            <w:pPr>
              <w:widowControl w:val="0"/>
              <w:autoSpaceDE w:val="0"/>
              <w:autoSpaceDN w:val="0"/>
              <w:spacing w:before="110" w:line="237" w:lineRule="auto"/>
              <w:ind w:left="-38"/>
              <w:outlineLvl w:val="0"/>
              <w:rPr>
                <w:rFonts w:eastAsia="Tahoma" w:cs="Tahoma"/>
                <w:b/>
                <w:bCs/>
                <w:sz w:val="28"/>
                <w:szCs w:val="32"/>
              </w:rPr>
            </w:pPr>
          </w:p>
        </w:tc>
      </w:tr>
      <w:tr w:rsidR="00EB005C" w:rsidTr="00B3727F">
        <w:trPr>
          <w:trHeight w:val="138"/>
          <w:jc w:val="center"/>
        </w:trPr>
        <w:tc>
          <w:tcPr>
            <w:tcW w:w="10621" w:type="dxa"/>
            <w:tcBorders>
              <w:top w:val="nil"/>
              <w:left w:val="nil"/>
              <w:bottom w:val="nil"/>
              <w:right w:val="nil"/>
            </w:tcBorders>
          </w:tcPr>
          <w:p w:rsidR="00EB005C" w:rsidRDefault="00EB005C" w:rsidP="00EB005C">
            <w:pPr>
              <w:widowControl w:val="0"/>
              <w:autoSpaceDE w:val="0"/>
              <w:autoSpaceDN w:val="0"/>
              <w:spacing w:before="70"/>
              <w:ind w:left="955" w:hanging="425"/>
              <w:outlineLvl w:val="1"/>
              <w:rPr>
                <w:rFonts w:eastAsia="Tahoma" w:cs="Tahoma"/>
                <w:b/>
                <w:bCs/>
                <w:color w:val="4F81BD" w:themeColor="accent1"/>
                <w:w w:val="90"/>
                <w:sz w:val="24"/>
                <w:szCs w:val="24"/>
              </w:rPr>
            </w:pPr>
            <w:r w:rsidRPr="006A4DDE">
              <w:rPr>
                <w:rFonts w:eastAsia="Tahoma" w:cs="Tahoma"/>
                <w:b/>
                <w:bCs/>
                <w:color w:val="4F81BD" w:themeColor="accent1"/>
                <w:w w:val="90"/>
                <w:sz w:val="24"/>
                <w:szCs w:val="24"/>
              </w:rPr>
              <w:t>Langage</w:t>
            </w:r>
          </w:p>
          <w:p w:rsidR="00C63317" w:rsidRPr="00B41C43" w:rsidRDefault="00EB005C" w:rsidP="00B41C43">
            <w:pPr>
              <w:spacing w:before="70"/>
              <w:ind w:left="890"/>
              <w:outlineLvl w:val="1"/>
            </w:pPr>
            <w:r w:rsidRPr="00B41C43">
              <w:t>L’élève ne maîtrise pas bien :</w:t>
            </w:r>
          </w:p>
          <w:p w:rsidR="00C63317" w:rsidRPr="00B41C43" w:rsidRDefault="00EB005C" w:rsidP="00C63317">
            <w:pPr>
              <w:pStyle w:val="Paragraphedeliste"/>
              <w:numPr>
                <w:ilvl w:val="0"/>
                <w:numId w:val="7"/>
              </w:numPr>
              <w:spacing w:before="70"/>
              <w:outlineLvl w:val="1"/>
              <w:rPr>
                <w:rFonts w:asciiTheme="minorHAnsi" w:hAnsiTheme="minorHAnsi"/>
              </w:rPr>
            </w:pPr>
            <w:r w:rsidRPr="00B41C43">
              <w:rPr>
                <w:rFonts w:asciiTheme="minorHAnsi" w:hAnsiTheme="minorHAnsi"/>
              </w:rPr>
              <w:t>le vocabulaire, quand le texte comporte des mots rares (par exem</w:t>
            </w:r>
            <w:r w:rsidR="00C63317" w:rsidRPr="00B41C43">
              <w:rPr>
                <w:rFonts w:asciiTheme="minorHAnsi" w:hAnsiTheme="minorHAnsi"/>
              </w:rPr>
              <w:t>ple : terrier, se précipiter) ;</w:t>
            </w:r>
          </w:p>
          <w:p w:rsidR="00C63317" w:rsidRPr="00C63317" w:rsidRDefault="00EB005C" w:rsidP="00C63317">
            <w:pPr>
              <w:pStyle w:val="Paragraphedeliste"/>
              <w:numPr>
                <w:ilvl w:val="0"/>
                <w:numId w:val="7"/>
              </w:numPr>
              <w:spacing w:before="70"/>
              <w:outlineLvl w:val="1"/>
              <w:rPr>
                <w:rFonts w:asciiTheme="minorHAnsi" w:hAnsiTheme="minorHAnsi"/>
                <w:bCs/>
                <w:w w:val="90"/>
                <w:szCs w:val="24"/>
              </w:rPr>
            </w:pPr>
            <w:r w:rsidRPr="00B41C43">
              <w:rPr>
                <w:rFonts w:asciiTheme="minorHAnsi" w:hAnsiTheme="minorHAnsi"/>
              </w:rPr>
              <w:t xml:space="preserve">les différentes façons de nommer un personnage ou un lieu (anaphores: Marie → elle ; </w:t>
            </w:r>
            <w:r w:rsidR="00775297" w:rsidRPr="00B41C43">
              <w:rPr>
                <w:rFonts w:asciiTheme="minorHAnsi" w:hAnsiTheme="minorHAnsi"/>
              </w:rPr>
              <w:t xml:space="preserve"> </w:t>
            </w:r>
            <w:r w:rsidRPr="00B41C43">
              <w:rPr>
                <w:rFonts w:asciiTheme="minorHAnsi" w:hAnsiTheme="minorHAnsi"/>
              </w:rPr>
              <w:t>Paris →</w:t>
            </w:r>
            <w:r w:rsidR="00C63317" w:rsidRPr="00B41C43">
              <w:rPr>
                <w:rFonts w:asciiTheme="minorHAnsi" w:hAnsiTheme="minorHAnsi"/>
              </w:rPr>
              <w:t xml:space="preserve"> cette ville)</w:t>
            </w:r>
            <w:r w:rsidR="00C63317" w:rsidRPr="00C63317">
              <w:rPr>
                <w:rFonts w:asciiTheme="minorHAnsi" w:hAnsiTheme="minorHAnsi"/>
                <w:bCs/>
                <w:w w:val="90"/>
                <w:szCs w:val="24"/>
              </w:rPr>
              <w:t xml:space="preserve"> ;</w:t>
            </w:r>
          </w:p>
          <w:p w:rsidR="00EB005C" w:rsidRPr="00B41C43" w:rsidRDefault="00D37613" w:rsidP="00D37613">
            <w:pPr>
              <w:pStyle w:val="Paragraphedeliste"/>
              <w:numPr>
                <w:ilvl w:val="0"/>
                <w:numId w:val="7"/>
              </w:numPr>
              <w:spacing w:before="70"/>
              <w:outlineLvl w:val="1"/>
              <w:rPr>
                <w:rFonts w:asciiTheme="minorHAnsi" w:hAnsiTheme="minorHAnsi"/>
              </w:rPr>
            </w:pPr>
            <w:r w:rsidRPr="00B41C43">
              <w:rPr>
                <w:rFonts w:asciiTheme="minorHAnsi" w:hAnsiTheme="minorHAnsi"/>
              </w:rPr>
              <w:lastRenderedPageBreak/>
              <w:t>certaines marques indiquant des relations de différents types : les relations spatiales (devant/derrière, à droite, à gauche ...), les relations temporelles (avant, après, les temps verbaux ...), les relations additives (et, de plus ...), les relations de cause et de conséquence (parce que, puisque ...), les relations marquant l’opposition (mais, pourtant  ...) ;</w:t>
            </w:r>
            <w:r w:rsidR="00EB005C" w:rsidRPr="00B41C43">
              <w:rPr>
                <w:rFonts w:asciiTheme="minorHAnsi" w:hAnsiTheme="minorHAnsi"/>
              </w:rPr>
              <w:t>l’implicite : l’élève n’est pas capable de faire des inférences (Elle a failli tomber = elle n’est pas tombée).</w:t>
            </w:r>
          </w:p>
          <w:p w:rsidR="00B41C43" w:rsidRPr="00B41C43" w:rsidRDefault="00D37613" w:rsidP="00D37613">
            <w:pPr>
              <w:pStyle w:val="Paragraphedeliste"/>
              <w:numPr>
                <w:ilvl w:val="0"/>
                <w:numId w:val="7"/>
              </w:numPr>
              <w:spacing w:before="70"/>
              <w:outlineLvl w:val="1"/>
              <w:rPr>
                <w:rFonts w:asciiTheme="minorHAnsi" w:hAnsiTheme="minorHAnsi"/>
              </w:rPr>
            </w:pPr>
            <w:r w:rsidRPr="00B41C43">
              <w:rPr>
                <w:rFonts w:asciiTheme="minorHAnsi" w:hAnsiTheme="minorHAnsi"/>
              </w:rPr>
              <w:t>l’implicite : l’élève n’est pas capable de faire des inférences (Laure a failli tomber dans la Seine = elle n’est pas tombée...) ;</w:t>
            </w:r>
          </w:p>
          <w:p w:rsidR="00D37613" w:rsidRPr="00B41C43" w:rsidRDefault="00D37613" w:rsidP="00D37613">
            <w:pPr>
              <w:pStyle w:val="Paragraphedeliste"/>
              <w:numPr>
                <w:ilvl w:val="0"/>
                <w:numId w:val="7"/>
              </w:numPr>
              <w:spacing w:before="70"/>
              <w:outlineLvl w:val="1"/>
              <w:rPr>
                <w:rFonts w:asciiTheme="minorHAnsi" w:hAnsiTheme="minorHAnsi"/>
              </w:rPr>
            </w:pPr>
            <w:r w:rsidRPr="00B41C43">
              <w:rPr>
                <w:rFonts w:asciiTheme="minorHAnsi" w:hAnsiTheme="minorHAnsi"/>
              </w:rPr>
              <w:t>l’élève ne maîtrise pas le décodage.</w:t>
            </w:r>
          </w:p>
          <w:p w:rsidR="00B41C43" w:rsidRPr="00B41C43" w:rsidRDefault="00B41C43" w:rsidP="00B41C43">
            <w:pPr>
              <w:spacing w:before="70"/>
              <w:ind w:left="890"/>
              <w:outlineLvl w:val="1"/>
              <w:rPr>
                <w:bCs/>
                <w:w w:val="90"/>
                <w:szCs w:val="24"/>
              </w:rPr>
            </w:pPr>
          </w:p>
          <w:p w:rsidR="00EB005C" w:rsidRPr="00C63317" w:rsidRDefault="00EB005C" w:rsidP="00EB005C">
            <w:pPr>
              <w:widowControl w:val="0"/>
              <w:autoSpaceDE w:val="0"/>
              <w:autoSpaceDN w:val="0"/>
              <w:spacing w:before="70"/>
              <w:ind w:left="955" w:hanging="425"/>
              <w:outlineLvl w:val="1"/>
            </w:pPr>
            <w:r w:rsidRPr="00C63317">
              <w:rPr>
                <w:rFonts w:eastAsia="Tahoma" w:cs="Tahoma"/>
                <w:b/>
                <w:bCs/>
                <w:color w:val="4F81BD" w:themeColor="accent1"/>
                <w:w w:val="90"/>
                <w:sz w:val="24"/>
                <w:szCs w:val="24"/>
              </w:rPr>
              <w:t>M</w:t>
            </w:r>
            <w:r w:rsidR="00B3727F">
              <w:rPr>
                <w:rFonts w:eastAsia="Tahoma" w:cs="Tahoma"/>
                <w:b/>
                <w:bCs/>
                <w:color w:val="4F81BD" w:themeColor="accent1"/>
                <w:w w:val="90"/>
                <w:sz w:val="24"/>
                <w:szCs w:val="24"/>
              </w:rPr>
              <w:t>é</w:t>
            </w:r>
            <w:r w:rsidRPr="00C63317">
              <w:rPr>
                <w:rFonts w:eastAsia="Tahoma" w:cs="Tahoma"/>
                <w:b/>
                <w:bCs/>
                <w:color w:val="4F81BD" w:themeColor="accent1"/>
                <w:w w:val="90"/>
                <w:sz w:val="24"/>
                <w:szCs w:val="24"/>
              </w:rPr>
              <w:t>moire</w:t>
            </w:r>
            <w:r w:rsidRPr="00C63317">
              <w:t xml:space="preserve"> </w:t>
            </w:r>
          </w:p>
          <w:p w:rsidR="00C63317" w:rsidRPr="00C63317" w:rsidRDefault="00C63317" w:rsidP="00C63317">
            <w:pPr>
              <w:pStyle w:val="Paragraphedeliste"/>
              <w:numPr>
                <w:ilvl w:val="0"/>
                <w:numId w:val="7"/>
              </w:numPr>
              <w:spacing w:before="70"/>
              <w:ind w:left="1238"/>
              <w:outlineLvl w:val="1"/>
              <w:rPr>
                <w:rFonts w:asciiTheme="minorHAnsi" w:hAnsiTheme="minorHAnsi"/>
              </w:rPr>
            </w:pPr>
            <w:r w:rsidRPr="00C63317">
              <w:rPr>
                <w:rFonts w:asciiTheme="minorHAnsi" w:hAnsiTheme="minorHAnsi"/>
              </w:rPr>
              <w:t>L’élève a des difficultés à se souvenir des principaux éléments d’une histoire (personnages, intrigue...).</w:t>
            </w:r>
          </w:p>
          <w:p w:rsidR="00B3727F" w:rsidRDefault="00B3727F" w:rsidP="00C63317">
            <w:pPr>
              <w:widowControl w:val="0"/>
              <w:tabs>
                <w:tab w:val="left" w:pos="1238"/>
              </w:tabs>
              <w:autoSpaceDE w:val="0"/>
              <w:autoSpaceDN w:val="0"/>
              <w:spacing w:before="67"/>
              <w:ind w:left="529"/>
              <w:rPr>
                <w:rFonts w:eastAsia="Tahoma" w:cs="Tahoma"/>
                <w:b/>
                <w:bCs/>
                <w:color w:val="4F81BD" w:themeColor="accent1"/>
                <w:w w:val="90"/>
                <w:sz w:val="24"/>
                <w:szCs w:val="24"/>
              </w:rPr>
            </w:pPr>
          </w:p>
          <w:p w:rsidR="00C63317" w:rsidRDefault="00C63317" w:rsidP="00C63317">
            <w:pPr>
              <w:widowControl w:val="0"/>
              <w:tabs>
                <w:tab w:val="left" w:pos="1238"/>
              </w:tabs>
              <w:autoSpaceDE w:val="0"/>
              <w:autoSpaceDN w:val="0"/>
              <w:spacing w:before="67"/>
              <w:ind w:left="529"/>
              <w:rPr>
                <w:rFonts w:eastAsia="Tahoma" w:cs="Tahoma"/>
                <w:b/>
                <w:bCs/>
                <w:color w:val="4F81BD" w:themeColor="accent1"/>
                <w:w w:val="90"/>
                <w:sz w:val="24"/>
                <w:szCs w:val="24"/>
              </w:rPr>
            </w:pPr>
            <w:r w:rsidRPr="00C63317">
              <w:rPr>
                <w:rFonts w:eastAsia="Tahoma" w:cs="Tahoma"/>
                <w:b/>
                <w:bCs/>
                <w:color w:val="4F81BD" w:themeColor="accent1"/>
                <w:w w:val="90"/>
                <w:sz w:val="24"/>
                <w:szCs w:val="24"/>
              </w:rPr>
              <w:t>Univers culturel</w:t>
            </w:r>
            <w:r>
              <w:rPr>
                <w:rFonts w:eastAsia="Tahoma" w:cs="Tahoma"/>
                <w:b/>
                <w:bCs/>
                <w:color w:val="4F81BD" w:themeColor="accent1"/>
                <w:w w:val="90"/>
                <w:sz w:val="24"/>
                <w:szCs w:val="24"/>
              </w:rPr>
              <w:t xml:space="preserve"> </w:t>
            </w:r>
          </w:p>
          <w:p w:rsidR="00EB005C" w:rsidRPr="00B41C43" w:rsidRDefault="00C63317" w:rsidP="00775297">
            <w:pPr>
              <w:pStyle w:val="Paragraphedeliste"/>
              <w:widowControl/>
              <w:numPr>
                <w:ilvl w:val="0"/>
                <w:numId w:val="7"/>
              </w:numPr>
              <w:spacing w:before="70"/>
              <w:ind w:left="1236" w:hanging="357"/>
              <w:outlineLvl w:val="1"/>
              <w:rPr>
                <w:rStyle w:val="markedcontent"/>
                <w:rFonts w:asciiTheme="minorHAnsi" w:hAnsiTheme="minorHAnsi"/>
              </w:rPr>
            </w:pPr>
            <w:r w:rsidRPr="00C63317">
              <w:rPr>
                <w:rStyle w:val="markedcontent"/>
                <w:rFonts w:asciiTheme="minorHAnsi" w:hAnsiTheme="minorHAnsi" w:cs="Arial"/>
              </w:rPr>
              <w:t xml:space="preserve">Les difficultés précédentes peuvent aussi provenir de lacunes dans les connaissances de </w:t>
            </w:r>
            <w:r>
              <w:rPr>
                <w:rStyle w:val="markedcontent"/>
                <w:rFonts w:asciiTheme="minorHAnsi" w:hAnsiTheme="minorHAnsi" w:cs="Arial"/>
              </w:rPr>
              <w:t xml:space="preserve"> </w:t>
            </w:r>
            <w:r w:rsidRPr="00C63317">
              <w:rPr>
                <w:rStyle w:val="markedcontent"/>
                <w:rFonts w:asciiTheme="minorHAnsi" w:hAnsiTheme="minorHAnsi" w:cs="Arial"/>
              </w:rPr>
              <w:t>l’élève, certaines s’expliquant par son univers culturel (par exemple : références à l’hiver avec des mots comme ski, luge ...).</w:t>
            </w:r>
          </w:p>
          <w:p w:rsidR="00B41C43" w:rsidRPr="00B41C43" w:rsidRDefault="00B41C43" w:rsidP="00B41C43">
            <w:pPr>
              <w:spacing w:before="70"/>
              <w:ind w:left="879"/>
              <w:outlineLvl w:val="1"/>
            </w:pPr>
          </w:p>
        </w:tc>
      </w:tr>
      <w:tr w:rsidR="00EB005C" w:rsidTr="00B3727F">
        <w:trPr>
          <w:trHeight w:val="138"/>
          <w:jc w:val="center"/>
        </w:trPr>
        <w:tc>
          <w:tcPr>
            <w:tcW w:w="10621" w:type="dxa"/>
            <w:tcBorders>
              <w:top w:val="nil"/>
              <w:left w:val="nil"/>
              <w:bottom w:val="nil"/>
              <w:right w:val="nil"/>
            </w:tcBorders>
          </w:tcPr>
          <w:p w:rsidR="00EB005C" w:rsidRDefault="00EB005C" w:rsidP="00EB005C">
            <w:pPr>
              <w:rPr>
                <w:b/>
                <w:color w:val="F2685D"/>
                <w:w w:val="90"/>
                <w:sz w:val="28"/>
              </w:rPr>
            </w:pPr>
            <w:r w:rsidRPr="00F8158B">
              <w:rPr>
                <w:b/>
                <w:color w:val="F2685D"/>
                <w:w w:val="90"/>
                <w:sz w:val="28"/>
              </w:rPr>
              <w:lastRenderedPageBreak/>
              <w:t>Suggestions</w:t>
            </w:r>
            <w:r w:rsidRPr="00F8158B">
              <w:rPr>
                <w:b/>
                <w:color w:val="F2685D"/>
                <w:spacing w:val="-4"/>
                <w:w w:val="90"/>
                <w:sz w:val="28"/>
              </w:rPr>
              <w:t xml:space="preserve"> </w:t>
            </w:r>
            <w:r w:rsidRPr="00F8158B">
              <w:rPr>
                <w:b/>
                <w:color w:val="F2685D"/>
                <w:w w:val="90"/>
                <w:sz w:val="28"/>
              </w:rPr>
              <w:t>d’activités</w:t>
            </w:r>
            <w:r w:rsidRPr="00F8158B">
              <w:rPr>
                <w:b/>
                <w:color w:val="F2685D"/>
                <w:spacing w:val="-3"/>
                <w:w w:val="90"/>
                <w:sz w:val="28"/>
              </w:rPr>
              <w:t xml:space="preserve"> </w:t>
            </w:r>
            <w:r w:rsidRPr="00F8158B">
              <w:rPr>
                <w:b/>
                <w:color w:val="F2685D"/>
                <w:w w:val="90"/>
                <w:sz w:val="28"/>
              </w:rPr>
              <w:t>pour</w:t>
            </w:r>
            <w:r w:rsidRPr="00F8158B">
              <w:rPr>
                <w:b/>
                <w:color w:val="F2685D"/>
                <w:spacing w:val="-4"/>
                <w:w w:val="90"/>
                <w:sz w:val="28"/>
              </w:rPr>
              <w:t xml:space="preserve"> </w:t>
            </w:r>
            <w:r w:rsidRPr="00F8158B">
              <w:rPr>
                <w:b/>
                <w:color w:val="F2685D"/>
                <w:w w:val="90"/>
                <w:sz w:val="28"/>
              </w:rPr>
              <w:t>renforcer</w:t>
            </w:r>
            <w:r w:rsidRPr="00F8158B">
              <w:rPr>
                <w:b/>
                <w:color w:val="F2685D"/>
                <w:spacing w:val="-3"/>
                <w:w w:val="90"/>
                <w:sz w:val="28"/>
              </w:rPr>
              <w:t xml:space="preserve"> </w:t>
            </w:r>
            <w:r w:rsidRPr="00F8158B">
              <w:rPr>
                <w:b/>
                <w:color w:val="F2685D"/>
                <w:w w:val="90"/>
                <w:sz w:val="28"/>
              </w:rPr>
              <w:t>cette</w:t>
            </w:r>
            <w:r w:rsidRPr="00F8158B">
              <w:rPr>
                <w:b/>
                <w:color w:val="F2685D"/>
                <w:spacing w:val="-4"/>
                <w:w w:val="90"/>
                <w:sz w:val="28"/>
              </w:rPr>
              <w:t xml:space="preserve"> </w:t>
            </w:r>
            <w:r w:rsidRPr="00F8158B">
              <w:rPr>
                <w:b/>
                <w:color w:val="F2685D"/>
                <w:w w:val="90"/>
                <w:sz w:val="28"/>
              </w:rPr>
              <w:t>compétence</w:t>
            </w:r>
          </w:p>
          <w:p w:rsidR="00B41C43" w:rsidRPr="00F8158B" w:rsidRDefault="00B41C43" w:rsidP="00EB005C">
            <w:pPr>
              <w:rPr>
                <w:b/>
              </w:rPr>
            </w:pPr>
          </w:p>
        </w:tc>
      </w:tr>
      <w:tr w:rsidR="00EB005C" w:rsidTr="00B3727F">
        <w:trPr>
          <w:trHeight w:val="138"/>
          <w:jc w:val="center"/>
        </w:trPr>
        <w:tc>
          <w:tcPr>
            <w:tcW w:w="10621" w:type="dxa"/>
            <w:tcBorders>
              <w:top w:val="nil"/>
              <w:left w:val="nil"/>
              <w:bottom w:val="nil"/>
              <w:right w:val="nil"/>
            </w:tcBorders>
          </w:tcPr>
          <w:p w:rsidR="006A4E85" w:rsidRPr="006A4E85" w:rsidRDefault="006A4E85" w:rsidP="006A4E85">
            <w:pPr>
              <w:widowControl w:val="0"/>
              <w:autoSpaceDE w:val="0"/>
              <w:autoSpaceDN w:val="0"/>
              <w:spacing w:before="70"/>
              <w:ind w:left="529"/>
              <w:outlineLvl w:val="1"/>
              <w:rPr>
                <w:rFonts w:eastAsia="Tahoma" w:cs="Tahoma"/>
                <w:b/>
                <w:bCs/>
                <w:color w:val="4F81BD" w:themeColor="accent1"/>
                <w:w w:val="90"/>
                <w:sz w:val="24"/>
                <w:szCs w:val="24"/>
              </w:rPr>
            </w:pPr>
            <w:r w:rsidRPr="006A4E85">
              <w:rPr>
                <w:rFonts w:eastAsia="Tahoma" w:cs="Tahoma"/>
                <w:b/>
                <w:bCs/>
                <w:color w:val="4F81BD" w:themeColor="accent1"/>
                <w:w w:val="90"/>
                <w:sz w:val="24"/>
                <w:szCs w:val="24"/>
              </w:rPr>
              <w:t>Lors des activités menées à partir d’un texte écrit, il est nécessaire de s’assurer que l’univers de référence du texte utilisé est connu de l’élève</w:t>
            </w:r>
          </w:p>
          <w:p w:rsidR="006A4E85" w:rsidRPr="00E62A99" w:rsidRDefault="006A4E85" w:rsidP="00E31085">
            <w:pPr>
              <w:widowControl w:val="0"/>
              <w:tabs>
                <w:tab w:val="left" w:pos="1238"/>
                <w:tab w:val="left" w:pos="9307"/>
              </w:tabs>
              <w:autoSpaceDE w:val="0"/>
              <w:autoSpaceDN w:val="0"/>
              <w:spacing w:before="67"/>
              <w:ind w:left="813"/>
              <w:rPr>
                <w:rFonts w:eastAsia="Tahoma" w:cs="Tahoma"/>
              </w:rPr>
            </w:pPr>
            <w:r w:rsidRPr="00E62A99">
              <w:rPr>
                <w:rFonts w:eastAsia="Tahoma" w:cs="Tahoma"/>
              </w:rPr>
              <w:t>« Pour qu’un texte signifie quelque chose pour le lecteur, il faut qu’il dispose de connaissances préalables sur ce à quoi renvoie le texte, c’est-à-dire son univers de référence, que cet univers soit le monde réel ou un monde fictif, afin de mettre en relation le texte avec ces connaissances » (Guide Pour enseigner la lecture et l’écriture au CP, page 9).</w:t>
            </w:r>
          </w:p>
          <w:p w:rsidR="006A4E85" w:rsidRDefault="006A4E85" w:rsidP="006A4E85">
            <w:pPr>
              <w:widowControl w:val="0"/>
              <w:autoSpaceDE w:val="0"/>
              <w:autoSpaceDN w:val="0"/>
              <w:spacing w:before="70"/>
              <w:ind w:left="529"/>
              <w:outlineLvl w:val="1"/>
              <w:rPr>
                <w:rFonts w:eastAsia="Tahoma" w:cs="Tahoma"/>
                <w:sz w:val="20"/>
              </w:rPr>
            </w:pPr>
            <w:r w:rsidRPr="006A4E85">
              <w:rPr>
                <w:rFonts w:eastAsia="Tahoma" w:cs="Tahoma"/>
                <w:b/>
                <w:bCs/>
                <w:color w:val="4F81BD" w:themeColor="accent1"/>
                <w:w w:val="90"/>
                <w:sz w:val="24"/>
                <w:szCs w:val="24"/>
              </w:rPr>
              <w:t>Pour aider les élèves à comprendre un texte</w:t>
            </w:r>
            <w:r w:rsidRPr="006A4E85">
              <w:rPr>
                <w:rFonts w:eastAsia="Tahoma" w:cs="Tahoma"/>
                <w:sz w:val="20"/>
              </w:rPr>
              <w:t xml:space="preserve"> </w:t>
            </w:r>
          </w:p>
          <w:p w:rsidR="00E62A99" w:rsidRDefault="006A4E85" w:rsidP="00E31085">
            <w:pPr>
              <w:pStyle w:val="Paragraphedeliste"/>
              <w:numPr>
                <w:ilvl w:val="0"/>
                <w:numId w:val="7"/>
              </w:numPr>
              <w:tabs>
                <w:tab w:val="left" w:pos="1096"/>
                <w:tab w:val="left" w:pos="9307"/>
              </w:tabs>
              <w:spacing w:before="67"/>
              <w:ind w:left="955" w:hanging="426"/>
              <w:rPr>
                <w:rFonts w:asciiTheme="minorHAnsi" w:hAnsiTheme="minorHAnsi"/>
              </w:rPr>
            </w:pPr>
            <w:r w:rsidRPr="00E62A99">
              <w:rPr>
                <w:rFonts w:asciiTheme="minorHAnsi" w:hAnsiTheme="minorHAnsi"/>
              </w:rPr>
              <w:t>poser des questions (par exemples : Qui fait quoi ? Avec qui ? Où ? Quand ? Comment ? Pourquoi ? Quelle est la conséquence ?, ...) ;</w:t>
            </w:r>
          </w:p>
          <w:p w:rsidR="00B41C43" w:rsidRPr="00B41C43" w:rsidRDefault="00B41C43" w:rsidP="00E31085">
            <w:pPr>
              <w:pStyle w:val="Paragraphedeliste"/>
              <w:numPr>
                <w:ilvl w:val="0"/>
                <w:numId w:val="7"/>
              </w:numPr>
              <w:tabs>
                <w:tab w:val="left" w:pos="1096"/>
                <w:tab w:val="left" w:pos="9307"/>
              </w:tabs>
              <w:spacing w:before="67"/>
              <w:ind w:left="955" w:hanging="426"/>
              <w:rPr>
                <w:rFonts w:asciiTheme="minorHAnsi" w:hAnsiTheme="minorHAnsi"/>
                <w:sz w:val="18"/>
              </w:rPr>
            </w:pPr>
            <w:r w:rsidRPr="00B41C43">
              <w:rPr>
                <w:rStyle w:val="markedcontent"/>
                <w:rFonts w:asciiTheme="minorHAnsi" w:hAnsiTheme="minorHAnsi" w:cs="Arial"/>
                <w:szCs w:val="25"/>
              </w:rPr>
              <w:t xml:space="preserve">faire classer des informations, </w:t>
            </w:r>
            <w:proofErr w:type="gramStart"/>
            <w:r w:rsidRPr="00B41C43">
              <w:rPr>
                <w:rStyle w:val="markedcontent"/>
                <w:rFonts w:asciiTheme="minorHAnsi" w:hAnsiTheme="minorHAnsi" w:cs="Arial"/>
                <w:szCs w:val="25"/>
              </w:rPr>
              <w:t>relever</w:t>
            </w:r>
            <w:proofErr w:type="gramEnd"/>
            <w:r w:rsidRPr="00B41C43">
              <w:rPr>
                <w:rStyle w:val="markedcontent"/>
                <w:rFonts w:asciiTheme="minorHAnsi" w:hAnsiTheme="minorHAnsi" w:cs="Arial"/>
                <w:szCs w:val="25"/>
              </w:rPr>
              <w:t xml:space="preserve"> des indices, dessiner...</w:t>
            </w:r>
          </w:p>
          <w:p w:rsidR="00E62A99" w:rsidRPr="00E62A99" w:rsidRDefault="006A4E85" w:rsidP="00E31085">
            <w:pPr>
              <w:pStyle w:val="Paragraphedeliste"/>
              <w:numPr>
                <w:ilvl w:val="0"/>
                <w:numId w:val="7"/>
              </w:numPr>
              <w:tabs>
                <w:tab w:val="left" w:pos="1096"/>
                <w:tab w:val="left" w:pos="9307"/>
              </w:tabs>
              <w:spacing w:before="67"/>
              <w:ind w:left="955" w:hanging="426"/>
              <w:rPr>
                <w:rFonts w:asciiTheme="minorHAnsi" w:hAnsiTheme="minorHAnsi"/>
              </w:rPr>
            </w:pPr>
            <w:r w:rsidRPr="00E62A99">
              <w:rPr>
                <w:rFonts w:asciiTheme="minorHAnsi" w:hAnsiTheme="minorHAnsi"/>
              </w:rPr>
              <w:t xml:space="preserve">amener les élèves à repérer la chronologie : découper l’histoire en étapes successives ; reconstituer le récit à partir d’images (faire retrouver la précédente et la suivante, celle qui </w:t>
            </w:r>
            <w:r w:rsidR="00B41C43">
              <w:rPr>
                <w:rFonts w:asciiTheme="minorHAnsi" w:hAnsiTheme="minorHAnsi"/>
              </w:rPr>
              <w:t>e</w:t>
            </w:r>
            <w:r w:rsidRPr="00E62A99">
              <w:rPr>
                <w:rFonts w:asciiTheme="minorHAnsi" w:hAnsiTheme="minorHAnsi"/>
              </w:rPr>
              <w:t>st un intrus...) ;</w:t>
            </w:r>
          </w:p>
          <w:p w:rsidR="00EB005C" w:rsidRPr="00B41C43" w:rsidRDefault="00B41C43" w:rsidP="00B41C43">
            <w:pPr>
              <w:pStyle w:val="Paragraphedeliste"/>
              <w:numPr>
                <w:ilvl w:val="0"/>
                <w:numId w:val="7"/>
              </w:numPr>
              <w:tabs>
                <w:tab w:val="left" w:pos="1096"/>
                <w:tab w:val="left" w:pos="9307"/>
              </w:tabs>
              <w:spacing w:before="67"/>
              <w:ind w:left="955" w:hanging="426"/>
              <w:rPr>
                <w:rStyle w:val="markedcontent"/>
                <w:rFonts w:asciiTheme="minorHAnsi" w:hAnsiTheme="minorHAnsi"/>
                <w:sz w:val="20"/>
              </w:rPr>
            </w:pPr>
            <w:r w:rsidRPr="00B41C43">
              <w:rPr>
                <w:rStyle w:val="markedcontent"/>
                <w:rFonts w:asciiTheme="minorHAnsi" w:hAnsiTheme="minorHAnsi" w:cs="Arial"/>
                <w:szCs w:val="25"/>
              </w:rPr>
              <w:t>faire repérer les fonctions de la lecture : lire pour le plaisir (récits, poèmes...), lire pour s’informer (livres scolaires, journaux...), lire pour agir (une notice de montage, une recette...).</w:t>
            </w:r>
          </w:p>
          <w:p w:rsidR="00B41C43" w:rsidRPr="00B41C43" w:rsidRDefault="00B41C43" w:rsidP="00B41C43">
            <w:pPr>
              <w:tabs>
                <w:tab w:val="left" w:pos="1096"/>
                <w:tab w:val="left" w:pos="9307"/>
              </w:tabs>
              <w:spacing w:before="67"/>
              <w:ind w:left="529"/>
              <w:rPr>
                <w:rStyle w:val="markedcontent"/>
                <w:rFonts w:cs="Tahoma"/>
                <w:sz w:val="20"/>
              </w:rPr>
            </w:pPr>
          </w:p>
          <w:p w:rsidR="00B41C43" w:rsidRDefault="00B41C43" w:rsidP="00B41C43">
            <w:pPr>
              <w:tabs>
                <w:tab w:val="left" w:pos="1096"/>
                <w:tab w:val="left" w:pos="9307"/>
              </w:tabs>
              <w:spacing w:before="67"/>
              <w:ind w:left="529"/>
              <w:rPr>
                <w:rStyle w:val="markedcontent"/>
                <w:rFonts w:cs="Arial"/>
                <w:szCs w:val="25"/>
              </w:rPr>
            </w:pPr>
            <w:r w:rsidRPr="00B41C43">
              <w:rPr>
                <w:rStyle w:val="markedcontent"/>
                <w:rFonts w:cs="Arial"/>
                <w:szCs w:val="25"/>
              </w:rPr>
              <w:t>Développer la capacité des élèves à pouvoir raconter seuls un récit étudié en classe.</w:t>
            </w:r>
          </w:p>
          <w:p w:rsidR="00B41C43" w:rsidRPr="00B41C43" w:rsidRDefault="00B41C43" w:rsidP="00B41C43">
            <w:pPr>
              <w:tabs>
                <w:tab w:val="left" w:pos="1096"/>
                <w:tab w:val="left" w:pos="9307"/>
              </w:tabs>
              <w:spacing w:before="67"/>
              <w:ind w:left="529"/>
              <w:rPr>
                <w:sz w:val="20"/>
              </w:rPr>
            </w:pPr>
          </w:p>
        </w:tc>
      </w:tr>
      <w:tr w:rsidR="00EB005C" w:rsidTr="00B3727F">
        <w:trPr>
          <w:trHeight w:val="138"/>
          <w:jc w:val="center"/>
        </w:trPr>
        <w:tc>
          <w:tcPr>
            <w:tcW w:w="10621" w:type="dxa"/>
            <w:tcBorders>
              <w:top w:val="nil"/>
              <w:left w:val="nil"/>
              <w:bottom w:val="nil"/>
              <w:right w:val="nil"/>
            </w:tcBorders>
            <w:shd w:val="clear" w:color="auto" w:fill="DBE5F1" w:themeFill="accent1" w:themeFillTint="33"/>
          </w:tcPr>
          <w:p w:rsidR="00B41C43" w:rsidRDefault="00EB005C" w:rsidP="00B41C43">
            <w:pPr>
              <w:widowControl w:val="0"/>
              <w:tabs>
                <w:tab w:val="left" w:pos="1238"/>
              </w:tabs>
              <w:autoSpaceDE w:val="0"/>
              <w:autoSpaceDN w:val="0"/>
              <w:spacing w:before="67"/>
              <w:ind w:left="1067"/>
              <w:rPr>
                <w:sz w:val="18"/>
              </w:rPr>
            </w:pPr>
            <w:r w:rsidRPr="003166FD">
              <w:rPr>
                <w:b/>
                <w:color w:val="4F81BD" w:themeColor="accent1"/>
              </w:rPr>
              <w:t>Pour aller plus loin</w:t>
            </w:r>
            <w:r w:rsidRPr="003166FD">
              <w:rPr>
                <w:color w:val="4F81BD" w:themeColor="accent1"/>
              </w:rPr>
              <w:t xml:space="preserve"> </w:t>
            </w:r>
            <w:r w:rsidRPr="003166FD">
              <w:rPr>
                <w:sz w:val="18"/>
              </w:rPr>
              <w:br/>
            </w:r>
            <w:r w:rsidR="00E62A99" w:rsidRPr="00E62A99">
              <w:rPr>
                <w:sz w:val="18"/>
              </w:rPr>
              <w:t xml:space="preserve">Guide </w:t>
            </w:r>
            <w:hyperlink r:id="rId22" w:history="1">
              <w:r w:rsidR="00E62A99" w:rsidRPr="00E62A99">
                <w:rPr>
                  <w:rStyle w:val="Lienhypertexte"/>
                  <w:sz w:val="18"/>
                </w:rPr>
                <w:t>Pour enseigner la lecture et l’écriture</w:t>
              </w:r>
            </w:hyperlink>
            <w:r w:rsidR="00E62A99" w:rsidRPr="00E62A99">
              <w:rPr>
                <w:sz w:val="18"/>
              </w:rPr>
              <w:t xml:space="preserve">, pages 80 à 102, notamment pages </w:t>
            </w:r>
            <w:r w:rsidR="00B41C43">
              <w:rPr>
                <w:sz w:val="18"/>
              </w:rPr>
              <w:t xml:space="preserve">97et </w:t>
            </w:r>
            <w:proofErr w:type="spellStart"/>
            <w:r w:rsidR="00B41C43">
              <w:rPr>
                <w:sz w:val="18"/>
              </w:rPr>
              <w:t>suiantes</w:t>
            </w:r>
            <w:proofErr w:type="spellEnd"/>
          </w:p>
          <w:p w:rsidR="00EB005C" w:rsidRDefault="00B41C43" w:rsidP="00B41C43">
            <w:pPr>
              <w:widowControl w:val="0"/>
              <w:tabs>
                <w:tab w:val="left" w:pos="1238"/>
              </w:tabs>
              <w:autoSpaceDE w:val="0"/>
              <w:autoSpaceDN w:val="0"/>
              <w:spacing w:before="67"/>
              <w:ind w:left="1067"/>
              <w:rPr>
                <w:sz w:val="18"/>
              </w:rPr>
            </w:pPr>
            <w:r w:rsidRPr="00B41C43">
              <w:rPr>
                <w:sz w:val="18"/>
              </w:rPr>
              <w:t xml:space="preserve">Lien : </w:t>
            </w:r>
            <w:hyperlink r:id="rId23" w:history="1">
              <w:r w:rsidRPr="00B41C43">
                <w:rPr>
                  <w:rStyle w:val="Lienhypertexte"/>
                  <w:sz w:val="18"/>
                </w:rPr>
                <w:t>Enseigner la compréhension, académie de Grenoble</w:t>
              </w:r>
            </w:hyperlink>
          </w:p>
          <w:p w:rsidR="00B41C43" w:rsidRPr="004B2ECC" w:rsidRDefault="00B41C43" w:rsidP="00B41C43">
            <w:pPr>
              <w:widowControl w:val="0"/>
              <w:tabs>
                <w:tab w:val="left" w:pos="1238"/>
              </w:tabs>
              <w:autoSpaceDE w:val="0"/>
              <w:autoSpaceDN w:val="0"/>
              <w:spacing w:before="67"/>
              <w:ind w:left="1067"/>
              <w:rPr>
                <w:sz w:val="18"/>
              </w:rPr>
            </w:pPr>
          </w:p>
        </w:tc>
      </w:tr>
      <w:tr w:rsidR="00EB005C" w:rsidTr="00B3727F">
        <w:trPr>
          <w:trHeight w:val="493"/>
          <w:jc w:val="center"/>
        </w:trPr>
        <w:tc>
          <w:tcPr>
            <w:tcW w:w="10621" w:type="dxa"/>
            <w:tcBorders>
              <w:top w:val="nil"/>
              <w:left w:val="nil"/>
              <w:bottom w:val="nil"/>
              <w:right w:val="nil"/>
            </w:tcBorders>
            <w:vAlign w:val="center"/>
          </w:tcPr>
          <w:p w:rsidR="00B3727F" w:rsidRDefault="00B3727F" w:rsidP="00EB005C">
            <w:pPr>
              <w:pStyle w:val="Titre1"/>
              <w:spacing w:before="0"/>
              <w:outlineLvl w:val="0"/>
              <w:rPr>
                <w:rFonts w:asciiTheme="minorHAnsi" w:hAnsiTheme="minorHAnsi"/>
                <w:color w:val="F2685D"/>
                <w:w w:val="90"/>
              </w:rPr>
            </w:pPr>
          </w:p>
          <w:p w:rsidR="00EB005C" w:rsidRDefault="00EB005C" w:rsidP="00EB005C">
            <w:pPr>
              <w:pStyle w:val="Titre1"/>
              <w:spacing w:before="0"/>
              <w:outlineLvl w:val="0"/>
              <w:rPr>
                <w:rFonts w:asciiTheme="minorHAnsi" w:hAnsiTheme="minorHAnsi"/>
                <w:color w:val="F2685D"/>
                <w:w w:val="90"/>
              </w:rPr>
            </w:pPr>
            <w:r w:rsidRPr="005A6A2D">
              <w:rPr>
                <w:rFonts w:asciiTheme="minorHAnsi" w:hAnsiTheme="minorHAnsi"/>
                <w:color w:val="F2685D"/>
                <w:w w:val="90"/>
              </w:rPr>
              <w:t>Calendrier</w:t>
            </w:r>
            <w:r w:rsidRPr="005A6A2D">
              <w:rPr>
                <w:rFonts w:asciiTheme="minorHAnsi" w:hAnsiTheme="minorHAnsi"/>
                <w:color w:val="F2685D"/>
                <w:spacing w:val="17"/>
                <w:w w:val="90"/>
              </w:rPr>
              <w:t xml:space="preserve"> </w:t>
            </w:r>
            <w:r w:rsidRPr="005A6A2D">
              <w:rPr>
                <w:rFonts w:asciiTheme="minorHAnsi" w:hAnsiTheme="minorHAnsi"/>
                <w:color w:val="F2685D"/>
                <w:w w:val="90"/>
              </w:rPr>
              <w:t>d’actions</w:t>
            </w:r>
          </w:p>
          <w:p w:rsidR="00B41C43" w:rsidRPr="00B41C43" w:rsidRDefault="00B41C43" w:rsidP="00B41C43"/>
        </w:tc>
      </w:tr>
      <w:tr w:rsidR="00EB005C" w:rsidTr="00B3727F">
        <w:trPr>
          <w:trHeight w:val="138"/>
          <w:jc w:val="center"/>
        </w:trPr>
        <w:tc>
          <w:tcPr>
            <w:tcW w:w="10621" w:type="dxa"/>
            <w:tcBorders>
              <w:top w:val="nil"/>
              <w:left w:val="nil"/>
              <w:bottom w:val="nil"/>
              <w:right w:val="nil"/>
            </w:tcBorders>
          </w:tcPr>
          <w:p w:rsidR="00EB005C" w:rsidRDefault="00EB005C" w:rsidP="00EB005C">
            <w:pPr>
              <w:ind w:left="529"/>
              <w:rPr>
                <w:b/>
                <w:color w:val="1C748E"/>
                <w:sz w:val="24"/>
              </w:rPr>
            </w:pPr>
            <w:r w:rsidRPr="005A6A2D">
              <w:rPr>
                <w:b/>
                <w:color w:val="1C748E"/>
                <w:sz w:val="24"/>
              </w:rPr>
              <w:t>Planification</w:t>
            </w:r>
          </w:p>
          <w:p w:rsidR="00B41C43" w:rsidRPr="005A6A2D" w:rsidRDefault="00B41C43" w:rsidP="00EB005C">
            <w:pPr>
              <w:ind w:left="529"/>
              <w:rPr>
                <w:b/>
                <w:sz w:val="24"/>
              </w:rPr>
            </w:pPr>
          </w:p>
          <w:p w:rsidR="00B41C43" w:rsidRDefault="00B41C43" w:rsidP="00B41C43">
            <w:pPr>
              <w:rPr>
                <w:rStyle w:val="markedcontent"/>
                <w:rFonts w:cs="Arial"/>
                <w:szCs w:val="25"/>
              </w:rPr>
            </w:pPr>
            <w:r w:rsidRPr="00B41C43">
              <w:rPr>
                <w:rStyle w:val="markedcontent"/>
                <w:rFonts w:cs="Arial"/>
                <w:szCs w:val="25"/>
              </w:rPr>
              <w:t xml:space="preserve">Le renforcement de la maîtrise des correspondances graphèmes-phonèmes est prioritaire au début du CE1. En effet, la fluence de la lecture est essentielle pour accéder à la compréhension de l’écrit. </w:t>
            </w:r>
          </w:p>
          <w:p w:rsidR="00B41C43" w:rsidRDefault="00B41C43" w:rsidP="00B41C43">
            <w:pPr>
              <w:rPr>
                <w:rStyle w:val="markedcontent"/>
                <w:rFonts w:cs="Arial"/>
                <w:szCs w:val="25"/>
              </w:rPr>
            </w:pPr>
          </w:p>
          <w:p w:rsidR="00EB005C" w:rsidRDefault="00B41C43" w:rsidP="00B41C43">
            <w:pPr>
              <w:rPr>
                <w:rStyle w:val="markedcontent"/>
                <w:rFonts w:cs="Arial"/>
                <w:szCs w:val="25"/>
              </w:rPr>
            </w:pPr>
            <w:r w:rsidRPr="00B41C43">
              <w:rPr>
                <w:rStyle w:val="markedcontent"/>
                <w:rFonts w:cs="Arial"/>
                <w:szCs w:val="25"/>
              </w:rPr>
              <w:t xml:space="preserve">Pour les élèves accédant difficilement au sens d’un texte lu, il faut s’interroger pour mieux cerner les causes des difficultés rencontrées (décodage, lexique, etc.). Une attention particulière doit être portée aux élèves repérés en </w:t>
            </w:r>
            <w:r w:rsidRPr="00B41C43">
              <w:rPr>
                <w:rStyle w:val="markedcontent"/>
                <w:rFonts w:cs="Arial"/>
                <w:szCs w:val="25"/>
              </w:rPr>
              <w:lastRenderedPageBreak/>
              <w:t>difficulté dès le début de l’année.</w:t>
            </w:r>
          </w:p>
          <w:p w:rsidR="00B41C43" w:rsidRDefault="00B41C43" w:rsidP="00B41C43">
            <w:pPr>
              <w:rPr>
                <w:rStyle w:val="markedcontent"/>
                <w:rFonts w:cs="Arial"/>
                <w:szCs w:val="25"/>
              </w:rPr>
            </w:pPr>
          </w:p>
          <w:tbl>
            <w:tblPr>
              <w:tblStyle w:val="TableNormal"/>
              <w:tblW w:w="0" w:type="auto"/>
              <w:tblInd w:w="2084" w:type="dxa"/>
              <w:tblBorders>
                <w:top w:val="single" w:sz="4" w:space="0" w:color="90B5C5"/>
                <w:left w:val="single" w:sz="4" w:space="0" w:color="90B5C5"/>
                <w:bottom w:val="single" w:sz="4" w:space="0" w:color="90B5C5"/>
                <w:right w:val="single" w:sz="4" w:space="0" w:color="90B5C5"/>
                <w:insideH w:val="single" w:sz="4" w:space="0" w:color="90B5C5"/>
                <w:insideV w:val="single" w:sz="4" w:space="0" w:color="90B5C5"/>
              </w:tblBorders>
              <w:tblLook w:val="01E0" w:firstRow="1" w:lastRow="1" w:firstColumn="1" w:lastColumn="1" w:noHBand="0" w:noVBand="0"/>
            </w:tblPr>
            <w:tblGrid>
              <w:gridCol w:w="3263"/>
              <w:gridCol w:w="283"/>
              <w:gridCol w:w="283"/>
              <w:gridCol w:w="283"/>
              <w:gridCol w:w="283"/>
              <w:gridCol w:w="283"/>
              <w:gridCol w:w="283"/>
              <w:gridCol w:w="283"/>
              <w:gridCol w:w="283"/>
            </w:tblGrid>
            <w:tr w:rsidR="00B41C43" w:rsidRPr="005A6A2D" w:rsidTr="00B41C43">
              <w:trPr>
                <w:trHeight w:val="272"/>
              </w:trPr>
              <w:tc>
                <w:tcPr>
                  <w:tcW w:w="3263" w:type="dxa"/>
                  <w:tcBorders>
                    <w:left w:val="single" w:sz="4" w:space="0" w:color="0E869E"/>
                    <w:right w:val="single" w:sz="4" w:space="0" w:color="0E869E"/>
                  </w:tcBorders>
                </w:tcPr>
                <w:p w:rsidR="00B41C43" w:rsidRPr="005A6A2D" w:rsidRDefault="00B41C43" w:rsidP="00B41C43">
                  <w:pPr>
                    <w:pStyle w:val="TableParagraph"/>
                    <w:rPr>
                      <w:rFonts w:asciiTheme="minorHAnsi" w:hAnsiTheme="minorHAnsi"/>
                      <w:sz w:val="18"/>
                      <w:lang w:val="fr-FR"/>
                    </w:rPr>
                  </w:pPr>
                </w:p>
              </w:tc>
              <w:tc>
                <w:tcPr>
                  <w:tcW w:w="566" w:type="dxa"/>
                  <w:gridSpan w:val="2"/>
                  <w:tcBorders>
                    <w:left w:val="single" w:sz="4" w:space="0" w:color="0E869E"/>
                    <w:right w:val="single" w:sz="4" w:space="0" w:color="0E869E"/>
                  </w:tcBorders>
                </w:tcPr>
                <w:p w:rsidR="00B41C43" w:rsidRPr="005A6A2D" w:rsidRDefault="00B41C43" w:rsidP="00B41C43">
                  <w:pPr>
                    <w:pStyle w:val="TableParagraph"/>
                    <w:spacing w:before="37"/>
                    <w:ind w:left="79"/>
                    <w:rPr>
                      <w:rFonts w:asciiTheme="minorHAnsi" w:hAnsiTheme="minorHAnsi"/>
                      <w:sz w:val="16"/>
                    </w:rPr>
                  </w:pPr>
                  <w:r w:rsidRPr="005A6A2D">
                    <w:rPr>
                      <w:rFonts w:asciiTheme="minorHAnsi" w:hAnsiTheme="minorHAnsi"/>
                      <w:color w:val="231F20"/>
                      <w:sz w:val="16"/>
                    </w:rPr>
                    <w:t>Sept.</w:t>
                  </w:r>
                </w:p>
              </w:tc>
              <w:tc>
                <w:tcPr>
                  <w:tcW w:w="566" w:type="dxa"/>
                  <w:gridSpan w:val="2"/>
                  <w:tcBorders>
                    <w:left w:val="single" w:sz="4" w:space="0" w:color="0E869E"/>
                    <w:right w:val="single" w:sz="4" w:space="0" w:color="0E869E"/>
                  </w:tcBorders>
                </w:tcPr>
                <w:p w:rsidR="00B41C43" w:rsidRPr="005A6A2D" w:rsidRDefault="00B41C43" w:rsidP="00B41C43">
                  <w:pPr>
                    <w:pStyle w:val="TableParagraph"/>
                    <w:spacing w:before="37"/>
                    <w:ind w:left="81"/>
                    <w:rPr>
                      <w:rFonts w:asciiTheme="minorHAnsi" w:hAnsiTheme="minorHAnsi"/>
                      <w:sz w:val="16"/>
                    </w:rPr>
                  </w:pPr>
                  <w:r w:rsidRPr="005A6A2D">
                    <w:rPr>
                      <w:rFonts w:asciiTheme="minorHAnsi" w:hAnsiTheme="minorHAnsi"/>
                      <w:color w:val="231F20"/>
                      <w:sz w:val="16"/>
                    </w:rPr>
                    <w:t>Oct.</w:t>
                  </w:r>
                </w:p>
              </w:tc>
              <w:tc>
                <w:tcPr>
                  <w:tcW w:w="566" w:type="dxa"/>
                  <w:gridSpan w:val="2"/>
                  <w:tcBorders>
                    <w:left w:val="single" w:sz="4" w:space="0" w:color="0E869E"/>
                    <w:right w:val="single" w:sz="4" w:space="0" w:color="0E869E"/>
                  </w:tcBorders>
                </w:tcPr>
                <w:p w:rsidR="00B41C43" w:rsidRPr="005A6A2D" w:rsidRDefault="00B41C43" w:rsidP="00B41C43">
                  <w:pPr>
                    <w:pStyle w:val="TableParagraph"/>
                    <w:spacing w:before="37"/>
                    <w:ind w:left="83"/>
                    <w:rPr>
                      <w:rFonts w:asciiTheme="minorHAnsi" w:hAnsiTheme="minorHAnsi"/>
                      <w:sz w:val="16"/>
                    </w:rPr>
                  </w:pPr>
                  <w:r w:rsidRPr="005A6A2D">
                    <w:rPr>
                      <w:rFonts w:asciiTheme="minorHAnsi" w:hAnsiTheme="minorHAnsi"/>
                      <w:color w:val="231F20"/>
                      <w:sz w:val="16"/>
                    </w:rPr>
                    <w:t>Nov.</w:t>
                  </w:r>
                </w:p>
              </w:tc>
              <w:tc>
                <w:tcPr>
                  <w:tcW w:w="566" w:type="dxa"/>
                  <w:gridSpan w:val="2"/>
                  <w:tcBorders>
                    <w:left w:val="single" w:sz="4" w:space="0" w:color="0E869E"/>
                    <w:right w:val="single" w:sz="4" w:space="0" w:color="0E869E"/>
                  </w:tcBorders>
                </w:tcPr>
                <w:p w:rsidR="00B41C43" w:rsidRPr="005A6A2D" w:rsidRDefault="00B41C43" w:rsidP="00B41C43">
                  <w:pPr>
                    <w:pStyle w:val="TableParagraph"/>
                    <w:spacing w:before="37"/>
                    <w:ind w:left="85"/>
                    <w:rPr>
                      <w:rFonts w:asciiTheme="minorHAnsi" w:hAnsiTheme="minorHAnsi"/>
                      <w:sz w:val="16"/>
                    </w:rPr>
                  </w:pPr>
                  <w:proofErr w:type="spellStart"/>
                  <w:r w:rsidRPr="005A6A2D">
                    <w:rPr>
                      <w:rFonts w:asciiTheme="minorHAnsi" w:hAnsiTheme="minorHAnsi"/>
                      <w:color w:val="231F20"/>
                      <w:sz w:val="16"/>
                    </w:rPr>
                    <w:t>Déc</w:t>
                  </w:r>
                  <w:proofErr w:type="spellEnd"/>
                  <w:r w:rsidRPr="005A6A2D">
                    <w:rPr>
                      <w:rFonts w:asciiTheme="minorHAnsi" w:hAnsiTheme="minorHAnsi"/>
                      <w:color w:val="231F20"/>
                      <w:sz w:val="16"/>
                    </w:rPr>
                    <w:t>.</w:t>
                  </w:r>
                </w:p>
              </w:tc>
            </w:tr>
            <w:tr w:rsidR="00B41C43" w:rsidRPr="005A6A2D" w:rsidTr="00B41C43">
              <w:trPr>
                <w:trHeight w:val="452"/>
              </w:trPr>
              <w:tc>
                <w:tcPr>
                  <w:tcW w:w="3263" w:type="dxa"/>
                  <w:tcBorders>
                    <w:left w:val="single" w:sz="4" w:space="0" w:color="0E869E"/>
                    <w:right w:val="single" w:sz="4" w:space="0" w:color="0E869E"/>
                  </w:tcBorders>
                </w:tcPr>
                <w:p w:rsidR="00B41C43" w:rsidRPr="00127BEE" w:rsidRDefault="00B41C43" w:rsidP="00B41C43">
                  <w:pPr>
                    <w:pStyle w:val="TableParagraph"/>
                    <w:spacing w:before="48" w:line="223" w:lineRule="auto"/>
                    <w:ind w:left="79" w:right="508"/>
                    <w:rPr>
                      <w:rFonts w:asciiTheme="minorHAnsi" w:hAnsiTheme="minorHAnsi"/>
                      <w:sz w:val="16"/>
                      <w:lang w:val="fr-FR"/>
                    </w:rPr>
                  </w:pPr>
                  <w:r w:rsidRPr="00127BEE">
                    <w:rPr>
                      <w:rStyle w:val="markedcontent"/>
                      <w:rFonts w:asciiTheme="minorHAnsi" w:hAnsiTheme="minorHAnsi" w:cs="Arial"/>
                      <w:sz w:val="16"/>
                      <w:szCs w:val="20"/>
                      <w:lang w:val="fr-FR"/>
                    </w:rPr>
                    <w:t>Identifier des mots de manière de plus en plus aisée</w:t>
                  </w:r>
                </w:p>
              </w:tc>
              <w:tc>
                <w:tcPr>
                  <w:tcW w:w="283" w:type="dxa"/>
                  <w:tcBorders>
                    <w:left w:val="single" w:sz="4" w:space="0" w:color="0E869E"/>
                    <w:right w:val="single" w:sz="4" w:space="0" w:color="0E869E"/>
                  </w:tcBorders>
                </w:tcPr>
                <w:p w:rsidR="00B41C43" w:rsidRPr="005A6A2D" w:rsidRDefault="00B41C43"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B41C43" w:rsidRPr="005A6A2D" w:rsidRDefault="00B41C43"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B41C43" w:rsidRPr="005A6A2D" w:rsidRDefault="00B41C43"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B41C43" w:rsidRPr="005A6A2D" w:rsidRDefault="00B41C43"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B41C43" w:rsidRPr="005A6A2D" w:rsidRDefault="00B41C43"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B41C43" w:rsidRPr="005A6A2D" w:rsidRDefault="00B41C43"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B41C43" w:rsidRPr="005A6A2D" w:rsidRDefault="00B41C43"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B41C43" w:rsidRPr="005A6A2D" w:rsidRDefault="00B41C43" w:rsidP="00B41C43">
                  <w:pPr>
                    <w:pStyle w:val="TableParagraph"/>
                    <w:rPr>
                      <w:rFonts w:asciiTheme="minorHAnsi" w:hAnsiTheme="minorHAnsi"/>
                      <w:sz w:val="18"/>
                      <w:lang w:val="fr-FR"/>
                    </w:rPr>
                  </w:pPr>
                </w:p>
              </w:tc>
            </w:tr>
            <w:tr w:rsidR="00B41C43" w:rsidRPr="005A6A2D" w:rsidTr="00B41C43">
              <w:trPr>
                <w:trHeight w:val="326"/>
              </w:trPr>
              <w:tc>
                <w:tcPr>
                  <w:tcW w:w="3263" w:type="dxa"/>
                  <w:tcBorders>
                    <w:left w:val="single" w:sz="4" w:space="0" w:color="0E869E"/>
                    <w:right w:val="single" w:sz="4" w:space="0" w:color="0E869E"/>
                  </w:tcBorders>
                </w:tcPr>
                <w:p w:rsidR="00B41C43" w:rsidRPr="00127BEE" w:rsidRDefault="00B41C43" w:rsidP="00B41C43">
                  <w:pPr>
                    <w:pStyle w:val="TableParagraph"/>
                    <w:spacing w:before="48" w:line="223" w:lineRule="auto"/>
                    <w:ind w:left="79" w:right="337"/>
                    <w:rPr>
                      <w:rFonts w:asciiTheme="minorHAnsi" w:hAnsiTheme="minorHAnsi"/>
                      <w:sz w:val="16"/>
                      <w:lang w:val="fr-FR"/>
                    </w:rPr>
                  </w:pPr>
                  <w:r w:rsidRPr="00127BEE">
                    <w:rPr>
                      <w:rFonts w:asciiTheme="minorHAnsi" w:hAnsiTheme="minorHAnsi"/>
                      <w:color w:val="231F20"/>
                      <w:sz w:val="16"/>
                      <w:lang w:val="fr-FR"/>
                    </w:rPr>
                    <w:t>Identifier des mots rapidement</w:t>
                  </w:r>
                </w:p>
              </w:tc>
              <w:tc>
                <w:tcPr>
                  <w:tcW w:w="283" w:type="dxa"/>
                  <w:tcBorders>
                    <w:left w:val="single" w:sz="4" w:space="0" w:color="0E869E"/>
                    <w:right w:val="single" w:sz="4" w:space="0" w:color="0E869E"/>
                  </w:tcBorders>
                </w:tcPr>
                <w:p w:rsidR="00B41C43" w:rsidRPr="005A6A2D" w:rsidRDefault="00B41C43"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B41C43" w:rsidRPr="005A6A2D" w:rsidRDefault="00B41C43"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B41C43" w:rsidRPr="005A6A2D" w:rsidRDefault="00B41C43"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B41C43" w:rsidRPr="005A6A2D" w:rsidRDefault="00B41C43"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B41C43" w:rsidRPr="005A6A2D" w:rsidRDefault="00B41C43"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B41C43" w:rsidRPr="005A6A2D" w:rsidRDefault="00B41C43"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B41C43" w:rsidRPr="005A6A2D" w:rsidRDefault="00B41C43"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B41C43" w:rsidRPr="005A6A2D" w:rsidRDefault="00B41C43" w:rsidP="00B41C43">
                  <w:pPr>
                    <w:pStyle w:val="TableParagraph"/>
                    <w:rPr>
                      <w:rFonts w:asciiTheme="minorHAnsi" w:hAnsiTheme="minorHAnsi"/>
                      <w:sz w:val="18"/>
                      <w:lang w:val="fr-FR"/>
                    </w:rPr>
                  </w:pPr>
                </w:p>
              </w:tc>
            </w:tr>
            <w:tr w:rsidR="00B41C43" w:rsidRPr="005A6A2D" w:rsidTr="00B41C43">
              <w:trPr>
                <w:trHeight w:val="274"/>
              </w:trPr>
              <w:tc>
                <w:tcPr>
                  <w:tcW w:w="3263" w:type="dxa"/>
                  <w:tcBorders>
                    <w:left w:val="single" w:sz="4" w:space="0" w:color="0E869E"/>
                    <w:right w:val="single" w:sz="4" w:space="0" w:color="0E869E"/>
                  </w:tcBorders>
                  <w:shd w:val="clear" w:color="auto" w:fill="EAF1DD" w:themeFill="accent3" w:themeFillTint="33"/>
                </w:tcPr>
                <w:p w:rsidR="00B41C43" w:rsidRPr="00127BEE" w:rsidRDefault="00B41C43" w:rsidP="00B41C43">
                  <w:pPr>
                    <w:pStyle w:val="TableParagraph"/>
                    <w:spacing w:before="48" w:line="223" w:lineRule="auto"/>
                    <w:ind w:left="79" w:right="508"/>
                    <w:rPr>
                      <w:rFonts w:asciiTheme="minorHAnsi" w:hAnsiTheme="minorHAnsi"/>
                      <w:sz w:val="16"/>
                      <w:lang w:val="fr-FR"/>
                    </w:rPr>
                  </w:pPr>
                  <w:r w:rsidRPr="00127BEE">
                    <w:rPr>
                      <w:rFonts w:asciiTheme="minorHAnsi" w:hAnsiTheme="minorHAnsi"/>
                      <w:color w:val="231F20"/>
                      <w:sz w:val="16"/>
                      <w:lang w:val="fr-FR"/>
                    </w:rPr>
                    <w:t>Lire et comprendre des textes adaptés</w:t>
                  </w:r>
                </w:p>
              </w:tc>
              <w:tc>
                <w:tcPr>
                  <w:tcW w:w="283" w:type="dxa"/>
                  <w:tcBorders>
                    <w:left w:val="single" w:sz="4" w:space="0" w:color="0E869E"/>
                    <w:right w:val="single" w:sz="4" w:space="0" w:color="0E869E"/>
                  </w:tcBorders>
                  <w:shd w:val="clear" w:color="auto" w:fill="EAF1DD" w:themeFill="accent3" w:themeFillTint="33"/>
                </w:tcPr>
                <w:p w:rsidR="00B41C43" w:rsidRPr="005A6A2D" w:rsidRDefault="00B41C43" w:rsidP="00B41C43">
                  <w:pPr>
                    <w:pStyle w:val="TableParagraph"/>
                    <w:rPr>
                      <w:rFonts w:asciiTheme="minorHAnsi" w:hAnsiTheme="minorHAnsi"/>
                      <w:sz w:val="18"/>
                      <w:lang w:val="fr-FR"/>
                    </w:rPr>
                  </w:pPr>
                  <w:r>
                    <w:rPr>
                      <w:rFonts w:asciiTheme="minorHAnsi" w:hAnsiTheme="minorHAnsi"/>
                      <w:noProof/>
                      <w:sz w:val="18"/>
                      <w:lang w:val="fr-FR" w:eastAsia="fr-FR"/>
                    </w:rPr>
                    <mc:AlternateContent>
                      <mc:Choice Requires="wps">
                        <w:drawing>
                          <wp:anchor distT="0" distB="0" distL="114300" distR="114300" simplePos="0" relativeHeight="251672576" behindDoc="0" locked="0" layoutInCell="1" allowOverlap="1" wp14:anchorId="7510954F" wp14:editId="183CE8C5">
                            <wp:simplePos x="0" y="0"/>
                            <wp:positionH relativeFrom="column">
                              <wp:posOffset>102870</wp:posOffset>
                            </wp:positionH>
                            <wp:positionV relativeFrom="paragraph">
                              <wp:posOffset>86360</wp:posOffset>
                            </wp:positionV>
                            <wp:extent cx="1268095" cy="0"/>
                            <wp:effectExtent l="0" t="76200" r="27305" b="114300"/>
                            <wp:wrapNone/>
                            <wp:docPr id="27" name="Connecteur droit avec flèche 27"/>
                            <wp:cNvGraphicFramePr/>
                            <a:graphic xmlns:a="http://schemas.openxmlformats.org/drawingml/2006/main">
                              <a:graphicData uri="http://schemas.microsoft.com/office/word/2010/wordprocessingShape">
                                <wps:wsp>
                                  <wps:cNvCnPr/>
                                  <wps:spPr>
                                    <a:xfrm>
                                      <a:off x="0" y="0"/>
                                      <a:ext cx="1268095" cy="0"/>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27" o:spid="_x0000_s1026" type="#_x0000_t32" style="position:absolute;margin-left:8.1pt;margin-top:6.8pt;width:99.8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" strokecolor="#4579b8 [3044]" strokeweight="2pt">
                            <v:stroke endarrow="open"/>
                          </v:shape>
                        </w:pict>
                      </mc:Fallback>
                    </mc:AlternateContent>
                  </w:r>
                </w:p>
              </w:tc>
              <w:tc>
                <w:tcPr>
                  <w:tcW w:w="283" w:type="dxa"/>
                  <w:tcBorders>
                    <w:left w:val="single" w:sz="4" w:space="0" w:color="0E869E"/>
                    <w:right w:val="single" w:sz="4" w:space="0" w:color="0E869E"/>
                  </w:tcBorders>
                  <w:shd w:val="clear" w:color="auto" w:fill="EAF1DD" w:themeFill="accent3" w:themeFillTint="33"/>
                </w:tcPr>
                <w:p w:rsidR="00B41C43" w:rsidRPr="005A6A2D" w:rsidRDefault="00B41C43"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EAF1DD" w:themeFill="accent3" w:themeFillTint="33"/>
                </w:tcPr>
                <w:p w:rsidR="00B41C43" w:rsidRPr="005A6A2D" w:rsidRDefault="00B41C43"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EAF1DD" w:themeFill="accent3" w:themeFillTint="33"/>
                </w:tcPr>
                <w:p w:rsidR="00B41C43" w:rsidRPr="005A6A2D" w:rsidRDefault="00B41C43"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EAF1DD" w:themeFill="accent3" w:themeFillTint="33"/>
                </w:tcPr>
                <w:p w:rsidR="00B41C43" w:rsidRPr="005A6A2D" w:rsidRDefault="00B41C43"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EAF1DD" w:themeFill="accent3" w:themeFillTint="33"/>
                </w:tcPr>
                <w:p w:rsidR="00B41C43" w:rsidRPr="005A6A2D" w:rsidRDefault="00B41C43"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EAF1DD" w:themeFill="accent3" w:themeFillTint="33"/>
                </w:tcPr>
                <w:p w:rsidR="00B41C43" w:rsidRPr="005A6A2D" w:rsidRDefault="00B41C43"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EAF1DD" w:themeFill="accent3" w:themeFillTint="33"/>
                </w:tcPr>
                <w:p w:rsidR="00B41C43" w:rsidRPr="005A6A2D" w:rsidRDefault="00B41C43" w:rsidP="00B41C43">
                  <w:pPr>
                    <w:pStyle w:val="TableParagraph"/>
                    <w:rPr>
                      <w:rFonts w:asciiTheme="minorHAnsi" w:hAnsiTheme="minorHAnsi"/>
                      <w:sz w:val="18"/>
                      <w:lang w:val="fr-FR"/>
                    </w:rPr>
                  </w:pPr>
                </w:p>
              </w:tc>
            </w:tr>
            <w:tr w:rsidR="00B41C43" w:rsidRPr="005A6A2D" w:rsidTr="00B41C43">
              <w:trPr>
                <w:trHeight w:val="272"/>
              </w:trPr>
              <w:tc>
                <w:tcPr>
                  <w:tcW w:w="3263" w:type="dxa"/>
                  <w:tcBorders>
                    <w:left w:val="single" w:sz="4" w:space="0" w:color="0E869E"/>
                    <w:right w:val="single" w:sz="4" w:space="0" w:color="0E869E"/>
                  </w:tcBorders>
                  <w:shd w:val="clear" w:color="auto" w:fill="auto"/>
                </w:tcPr>
                <w:p w:rsidR="00B41C43" w:rsidRPr="00127BEE" w:rsidRDefault="00B41C43" w:rsidP="00B41C43">
                  <w:pPr>
                    <w:pStyle w:val="TableParagraph"/>
                    <w:spacing w:before="37"/>
                    <w:ind w:left="79"/>
                    <w:rPr>
                      <w:rFonts w:asciiTheme="minorHAnsi" w:hAnsiTheme="minorHAnsi"/>
                      <w:sz w:val="16"/>
                      <w:lang w:val="fr-FR"/>
                    </w:rPr>
                  </w:pPr>
                  <w:r w:rsidRPr="00127BEE">
                    <w:rPr>
                      <w:rFonts w:asciiTheme="minorHAnsi" w:hAnsiTheme="minorHAnsi"/>
                      <w:color w:val="231F20"/>
                      <w:sz w:val="16"/>
                      <w:lang w:val="fr-FR"/>
                    </w:rPr>
                    <w:t>Lire à voix haute avec fluidité</w:t>
                  </w:r>
                </w:p>
              </w:tc>
              <w:tc>
                <w:tcPr>
                  <w:tcW w:w="283" w:type="dxa"/>
                  <w:tcBorders>
                    <w:left w:val="single" w:sz="4" w:space="0" w:color="0E869E"/>
                    <w:right w:val="single" w:sz="4" w:space="0" w:color="0E869E"/>
                  </w:tcBorders>
                  <w:shd w:val="clear" w:color="auto" w:fill="auto"/>
                </w:tcPr>
                <w:p w:rsidR="00B41C43" w:rsidRPr="00127BEE" w:rsidRDefault="00B41C43"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auto"/>
                </w:tcPr>
                <w:p w:rsidR="00B41C43" w:rsidRPr="00127BEE" w:rsidRDefault="00B41C43"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auto"/>
                </w:tcPr>
                <w:p w:rsidR="00B41C43" w:rsidRPr="00127BEE" w:rsidRDefault="00B41C43"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auto"/>
                </w:tcPr>
                <w:p w:rsidR="00B41C43" w:rsidRPr="00127BEE" w:rsidRDefault="00B41C43"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auto"/>
                </w:tcPr>
                <w:p w:rsidR="00B41C43" w:rsidRPr="00127BEE" w:rsidRDefault="00B41C43"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auto"/>
                </w:tcPr>
                <w:p w:rsidR="00B41C43" w:rsidRPr="00127BEE" w:rsidRDefault="00B41C43"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auto"/>
                </w:tcPr>
                <w:p w:rsidR="00B41C43" w:rsidRPr="00127BEE" w:rsidRDefault="00B41C43"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shd w:val="clear" w:color="auto" w:fill="auto"/>
                </w:tcPr>
                <w:p w:rsidR="00B41C43" w:rsidRPr="00127BEE" w:rsidRDefault="00B41C43" w:rsidP="00B41C43">
                  <w:pPr>
                    <w:pStyle w:val="TableParagraph"/>
                    <w:rPr>
                      <w:rFonts w:asciiTheme="minorHAnsi" w:hAnsiTheme="minorHAnsi"/>
                      <w:sz w:val="18"/>
                      <w:lang w:val="fr-FR"/>
                    </w:rPr>
                  </w:pPr>
                </w:p>
              </w:tc>
            </w:tr>
            <w:tr w:rsidR="00B41C43" w:rsidRPr="005A6A2D" w:rsidTr="00B41C43">
              <w:trPr>
                <w:trHeight w:val="272"/>
              </w:trPr>
              <w:tc>
                <w:tcPr>
                  <w:tcW w:w="3263" w:type="dxa"/>
                  <w:tcBorders>
                    <w:left w:val="single" w:sz="4" w:space="0" w:color="0E869E"/>
                    <w:right w:val="single" w:sz="4" w:space="0" w:color="0E869E"/>
                  </w:tcBorders>
                </w:tcPr>
                <w:p w:rsidR="00B41C43" w:rsidRPr="00127BEE" w:rsidRDefault="00B41C43" w:rsidP="00B41C43">
                  <w:pPr>
                    <w:pStyle w:val="TableParagraph"/>
                    <w:spacing w:before="37"/>
                    <w:ind w:left="79"/>
                    <w:rPr>
                      <w:rFonts w:asciiTheme="minorHAnsi" w:hAnsiTheme="minorHAnsi"/>
                      <w:sz w:val="16"/>
                      <w:lang w:val="fr-FR"/>
                    </w:rPr>
                  </w:pPr>
                  <w:r w:rsidRPr="00127BEE">
                    <w:rPr>
                      <w:rFonts w:asciiTheme="minorHAnsi" w:hAnsiTheme="minorHAnsi"/>
                      <w:color w:val="231F20"/>
                      <w:sz w:val="16"/>
                      <w:lang w:val="fr-FR"/>
                    </w:rPr>
                    <w:t>Orthographier les mots les plus fréquents</w:t>
                  </w:r>
                </w:p>
              </w:tc>
              <w:tc>
                <w:tcPr>
                  <w:tcW w:w="283" w:type="dxa"/>
                  <w:tcBorders>
                    <w:left w:val="single" w:sz="4" w:space="0" w:color="0E869E"/>
                    <w:right w:val="single" w:sz="4" w:space="0" w:color="0E869E"/>
                  </w:tcBorders>
                </w:tcPr>
                <w:p w:rsidR="00B41C43" w:rsidRPr="00127BEE" w:rsidRDefault="00B41C43"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B41C43" w:rsidRPr="00127BEE" w:rsidRDefault="00B41C43"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B41C43" w:rsidRPr="00127BEE" w:rsidRDefault="00B41C43"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B41C43" w:rsidRPr="00127BEE" w:rsidRDefault="00B41C43"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B41C43" w:rsidRPr="00127BEE" w:rsidRDefault="00B41C43"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B41C43" w:rsidRPr="00127BEE" w:rsidRDefault="00B41C43"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B41C43" w:rsidRPr="00127BEE" w:rsidRDefault="00B41C43" w:rsidP="00B41C43">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B41C43" w:rsidRPr="00127BEE" w:rsidRDefault="00B41C43" w:rsidP="00B41C43">
                  <w:pPr>
                    <w:pStyle w:val="TableParagraph"/>
                    <w:rPr>
                      <w:rFonts w:asciiTheme="minorHAnsi" w:hAnsiTheme="minorHAnsi"/>
                      <w:sz w:val="18"/>
                      <w:lang w:val="fr-FR"/>
                    </w:rPr>
                  </w:pPr>
                </w:p>
              </w:tc>
            </w:tr>
          </w:tbl>
          <w:p w:rsidR="00B41C43" w:rsidRDefault="00B41C43" w:rsidP="00B41C43"/>
          <w:p w:rsidR="00B41C43" w:rsidRPr="00B41C43" w:rsidRDefault="00B41C43" w:rsidP="00B41C43"/>
        </w:tc>
      </w:tr>
      <w:tr w:rsidR="00EB005C" w:rsidRPr="00727CA9" w:rsidTr="00B3727F">
        <w:trPr>
          <w:trHeight w:val="3507"/>
          <w:jc w:val="center"/>
        </w:trPr>
        <w:tc>
          <w:tcPr>
            <w:tcW w:w="10621" w:type="dxa"/>
            <w:tcBorders>
              <w:top w:val="nil"/>
              <w:left w:val="nil"/>
              <w:bottom w:val="nil"/>
              <w:right w:val="nil"/>
            </w:tcBorders>
          </w:tcPr>
          <w:p w:rsidR="00EB005C" w:rsidRPr="00727CA9" w:rsidRDefault="00EB005C" w:rsidP="00EB005C">
            <w:pPr>
              <w:ind w:left="529"/>
              <w:rPr>
                <w:b/>
              </w:rPr>
            </w:pPr>
            <w:r w:rsidRPr="00727CA9">
              <w:rPr>
                <w:b/>
                <w:color w:val="0E869E"/>
              </w:rPr>
              <w:lastRenderedPageBreak/>
              <w:t>Modalités</w:t>
            </w:r>
          </w:p>
          <w:p w:rsidR="00F74F81" w:rsidRPr="00F74F81" w:rsidRDefault="00B41C43" w:rsidP="00F74F81">
            <w:pPr>
              <w:pStyle w:val="Paragraphedeliste"/>
              <w:numPr>
                <w:ilvl w:val="0"/>
                <w:numId w:val="5"/>
              </w:numPr>
              <w:tabs>
                <w:tab w:val="left" w:pos="1238"/>
              </w:tabs>
              <w:spacing w:before="67"/>
              <w:ind w:left="813" w:hanging="284"/>
              <w:rPr>
                <w:rStyle w:val="markedcontent"/>
                <w:rFonts w:asciiTheme="minorHAnsi" w:hAnsiTheme="minorHAnsi"/>
              </w:rPr>
            </w:pPr>
            <w:r w:rsidRPr="00B41C43">
              <w:rPr>
                <w:rStyle w:val="markedcontent"/>
                <w:rFonts w:asciiTheme="minorHAnsi" w:hAnsiTheme="minorHAnsi" w:cs="Arial"/>
                <w:szCs w:val="25"/>
              </w:rPr>
              <w:t>Les textes proposés aux élèves pour lecture doivent être entièrement composés de mots qu’ils peuvent déchiffrer seuls, afin que l’apprenti lecteur puisse consacrer ses ressources cognitives à la compréhension de ce qu’il lit.</w:t>
            </w:r>
          </w:p>
          <w:p w:rsidR="00F74F81" w:rsidRPr="00F74F81" w:rsidRDefault="00B41C43" w:rsidP="00F74F81">
            <w:pPr>
              <w:pStyle w:val="Paragraphedeliste"/>
              <w:numPr>
                <w:ilvl w:val="0"/>
                <w:numId w:val="5"/>
              </w:numPr>
              <w:tabs>
                <w:tab w:val="left" w:pos="1238"/>
              </w:tabs>
              <w:spacing w:before="67"/>
              <w:ind w:left="813" w:hanging="284"/>
              <w:rPr>
                <w:rStyle w:val="markedcontent"/>
                <w:rFonts w:asciiTheme="minorHAnsi" w:hAnsiTheme="minorHAnsi"/>
              </w:rPr>
            </w:pPr>
            <w:r w:rsidRPr="00B41C43">
              <w:rPr>
                <w:rStyle w:val="markedcontent"/>
                <w:rFonts w:asciiTheme="minorHAnsi" w:hAnsiTheme="minorHAnsi" w:cs="Arial"/>
                <w:szCs w:val="25"/>
              </w:rPr>
              <w:t>Ne pas négliger les activités permettant de développer la connaissance du lexique et la compréhension de la syntaxe (voir fiche S1E1, Compréhension du lexique, et fiche S2E1, Compréhension des groupes de mots et phrases).</w:t>
            </w:r>
          </w:p>
          <w:p w:rsidR="00F74F81" w:rsidRPr="00F74F81" w:rsidRDefault="00B41C43" w:rsidP="00F74F81">
            <w:pPr>
              <w:pStyle w:val="Paragraphedeliste"/>
              <w:numPr>
                <w:ilvl w:val="0"/>
                <w:numId w:val="5"/>
              </w:numPr>
              <w:tabs>
                <w:tab w:val="left" w:pos="1238"/>
              </w:tabs>
              <w:spacing w:before="67"/>
              <w:ind w:left="813" w:hanging="284"/>
              <w:rPr>
                <w:rStyle w:val="markedcontent"/>
                <w:rFonts w:asciiTheme="minorHAnsi" w:hAnsiTheme="minorHAnsi"/>
              </w:rPr>
            </w:pPr>
            <w:r w:rsidRPr="00B41C43">
              <w:rPr>
                <w:rStyle w:val="markedcontent"/>
                <w:rFonts w:asciiTheme="minorHAnsi" w:hAnsiTheme="minorHAnsi" w:cs="Arial"/>
                <w:szCs w:val="25"/>
              </w:rPr>
              <w:t>À la fin de chaque période scolaire, apprécier le degré d’acquisition de cette compétence et ajuster l’enseignement.</w:t>
            </w:r>
          </w:p>
          <w:p w:rsidR="00EB005C" w:rsidRPr="00F74F81" w:rsidRDefault="00B41C43" w:rsidP="00F74F81">
            <w:pPr>
              <w:tabs>
                <w:tab w:val="left" w:pos="1238"/>
              </w:tabs>
              <w:spacing w:before="67"/>
              <w:ind w:left="529"/>
            </w:pPr>
            <w:r w:rsidRPr="00F74F81">
              <w:rPr>
                <w:rStyle w:val="markedcontent"/>
                <w:rFonts w:cs="Arial"/>
                <w:b/>
                <w:szCs w:val="25"/>
              </w:rPr>
              <w:t>Rappel</w:t>
            </w:r>
            <w:r w:rsidRPr="00F74F81">
              <w:rPr>
                <w:rStyle w:val="markedcontent"/>
                <w:rFonts w:cs="Arial"/>
                <w:szCs w:val="25"/>
              </w:rPr>
              <w:t xml:space="preserve"> : Enseigner la compréhension, c’est rendre explicite les stratégies que les élèves doivent mobiliser : « représentation mentale cohérente du texte ; vérification après lecture ; inférences ; référence à des lectures antérieures ; recherche collective du sens au moyen d’échanges, de débats, de rappels de récit ; traces écrites des processus de compréhension » (Guide Pour enseigner la lecture et l’écriture au CP, page102).</w:t>
            </w:r>
          </w:p>
        </w:tc>
      </w:tr>
    </w:tbl>
    <w:p w:rsidR="00EB005C" w:rsidRPr="0014648A" w:rsidRDefault="00EB005C" w:rsidP="0014648A">
      <w:pPr>
        <w:tabs>
          <w:tab w:val="left" w:pos="2850"/>
        </w:tabs>
      </w:pPr>
    </w:p>
    <w:sectPr w:rsidR="00EB005C" w:rsidRPr="0014648A" w:rsidSect="00A97A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font>
  <w:font w:name="Arial,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enturyGothic,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02534"/>
    <w:multiLevelType w:val="hybridMultilevel"/>
    <w:tmpl w:val="1A92CA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EB70EC1"/>
    <w:multiLevelType w:val="hybridMultilevel"/>
    <w:tmpl w:val="730AD2CC"/>
    <w:lvl w:ilvl="0" w:tplc="1E8672A0">
      <w:numFmt w:val="bullet"/>
      <w:lvlText w:val="•"/>
      <w:lvlJc w:val="left"/>
      <w:pPr>
        <w:ind w:left="1080" w:hanging="360"/>
      </w:pPr>
      <w:rPr>
        <w:rFonts w:hint="default"/>
        <w:lang w:val="fr-FR" w:eastAsia="en-US" w:bidi="ar-S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2FC602F8"/>
    <w:multiLevelType w:val="hybridMultilevel"/>
    <w:tmpl w:val="949CBB74"/>
    <w:lvl w:ilvl="0" w:tplc="318671CE">
      <w:numFmt w:val="bullet"/>
      <w:lvlText w:val="•"/>
      <w:lvlJc w:val="left"/>
      <w:pPr>
        <w:ind w:left="880" w:hanging="171"/>
      </w:pPr>
      <w:rPr>
        <w:rFonts w:ascii="Tahoma" w:eastAsia="Tahoma" w:hAnsi="Tahoma" w:cs="Tahoma" w:hint="default"/>
        <w:b/>
        <w:bCs/>
        <w:color w:val="0E869E"/>
        <w:w w:val="77"/>
        <w:sz w:val="20"/>
        <w:szCs w:val="20"/>
        <w:lang w:val="fr-FR" w:eastAsia="en-US" w:bidi="ar-SA"/>
      </w:rPr>
    </w:lvl>
    <w:lvl w:ilvl="1" w:tplc="2A243112">
      <w:start w:val="1"/>
      <w:numFmt w:val="bullet"/>
      <w:lvlText w:val=""/>
      <w:lvlJc w:val="left"/>
      <w:pPr>
        <w:ind w:left="3125" w:hanging="171"/>
      </w:pPr>
      <w:rPr>
        <w:rFonts w:ascii="Symbol" w:hAnsi="Symbol" w:hint="default"/>
        <w:lang w:val="fr-FR" w:eastAsia="en-US" w:bidi="ar-SA"/>
      </w:rPr>
    </w:lvl>
    <w:lvl w:ilvl="2" w:tplc="1E8672A0">
      <w:numFmt w:val="bullet"/>
      <w:lvlText w:val="•"/>
      <w:lvlJc w:val="left"/>
      <w:pPr>
        <w:ind w:left="3960" w:hanging="171"/>
      </w:pPr>
      <w:rPr>
        <w:rFonts w:hint="default"/>
        <w:lang w:val="fr-FR" w:eastAsia="en-US" w:bidi="ar-SA"/>
      </w:rPr>
    </w:lvl>
    <w:lvl w:ilvl="3" w:tplc="063EB7C8">
      <w:numFmt w:val="bullet"/>
      <w:lvlText w:val="•"/>
      <w:lvlJc w:val="left"/>
      <w:pPr>
        <w:ind w:left="4794" w:hanging="171"/>
      </w:pPr>
      <w:rPr>
        <w:rFonts w:hint="default"/>
        <w:lang w:val="fr-FR" w:eastAsia="en-US" w:bidi="ar-SA"/>
      </w:rPr>
    </w:lvl>
    <w:lvl w:ilvl="4" w:tplc="20548F72">
      <w:numFmt w:val="bullet"/>
      <w:lvlText w:val="•"/>
      <w:lvlJc w:val="left"/>
      <w:pPr>
        <w:ind w:left="5629" w:hanging="171"/>
      </w:pPr>
      <w:rPr>
        <w:rFonts w:hint="default"/>
        <w:lang w:val="fr-FR" w:eastAsia="en-US" w:bidi="ar-SA"/>
      </w:rPr>
    </w:lvl>
    <w:lvl w:ilvl="5" w:tplc="8A544864">
      <w:numFmt w:val="bullet"/>
      <w:lvlText w:val="•"/>
      <w:lvlJc w:val="left"/>
      <w:pPr>
        <w:ind w:left="6463" w:hanging="171"/>
      </w:pPr>
      <w:rPr>
        <w:rFonts w:hint="default"/>
        <w:lang w:val="fr-FR" w:eastAsia="en-US" w:bidi="ar-SA"/>
      </w:rPr>
    </w:lvl>
    <w:lvl w:ilvl="6" w:tplc="A0381130">
      <w:numFmt w:val="bullet"/>
      <w:lvlText w:val="•"/>
      <w:lvlJc w:val="left"/>
      <w:pPr>
        <w:ind w:left="7298" w:hanging="171"/>
      </w:pPr>
      <w:rPr>
        <w:rFonts w:hint="default"/>
        <w:lang w:val="fr-FR" w:eastAsia="en-US" w:bidi="ar-SA"/>
      </w:rPr>
    </w:lvl>
    <w:lvl w:ilvl="7" w:tplc="B89E212A">
      <w:numFmt w:val="bullet"/>
      <w:lvlText w:val="•"/>
      <w:lvlJc w:val="left"/>
      <w:pPr>
        <w:ind w:left="8132" w:hanging="171"/>
      </w:pPr>
      <w:rPr>
        <w:rFonts w:hint="default"/>
        <w:lang w:val="fr-FR" w:eastAsia="en-US" w:bidi="ar-SA"/>
      </w:rPr>
    </w:lvl>
    <w:lvl w:ilvl="8" w:tplc="A8E4CB0A">
      <w:numFmt w:val="bullet"/>
      <w:lvlText w:val="•"/>
      <w:lvlJc w:val="left"/>
      <w:pPr>
        <w:ind w:left="8967" w:hanging="171"/>
      </w:pPr>
      <w:rPr>
        <w:rFonts w:hint="default"/>
        <w:lang w:val="fr-FR" w:eastAsia="en-US" w:bidi="ar-SA"/>
      </w:rPr>
    </w:lvl>
  </w:abstractNum>
  <w:abstractNum w:abstractNumId="3">
    <w:nsid w:val="39BA60E9"/>
    <w:multiLevelType w:val="hybridMultilevel"/>
    <w:tmpl w:val="0D721914"/>
    <w:lvl w:ilvl="0" w:tplc="1E8672A0">
      <w:numFmt w:val="bullet"/>
      <w:lvlText w:val="•"/>
      <w:lvlJc w:val="left"/>
      <w:pPr>
        <w:ind w:left="1250" w:hanging="360"/>
      </w:pPr>
      <w:rPr>
        <w:rFonts w:hint="default"/>
        <w:lang w:val="fr-FR" w:eastAsia="en-US" w:bidi="ar-SA"/>
      </w:rPr>
    </w:lvl>
    <w:lvl w:ilvl="1" w:tplc="040C0003" w:tentative="1">
      <w:start w:val="1"/>
      <w:numFmt w:val="bullet"/>
      <w:lvlText w:val="o"/>
      <w:lvlJc w:val="left"/>
      <w:pPr>
        <w:ind w:left="1970" w:hanging="360"/>
      </w:pPr>
      <w:rPr>
        <w:rFonts w:ascii="Courier New" w:hAnsi="Courier New" w:cs="Courier New" w:hint="default"/>
      </w:rPr>
    </w:lvl>
    <w:lvl w:ilvl="2" w:tplc="040C0005" w:tentative="1">
      <w:start w:val="1"/>
      <w:numFmt w:val="bullet"/>
      <w:lvlText w:val=""/>
      <w:lvlJc w:val="left"/>
      <w:pPr>
        <w:ind w:left="2690" w:hanging="360"/>
      </w:pPr>
      <w:rPr>
        <w:rFonts w:ascii="Wingdings" w:hAnsi="Wingdings" w:hint="default"/>
      </w:rPr>
    </w:lvl>
    <w:lvl w:ilvl="3" w:tplc="040C0001" w:tentative="1">
      <w:start w:val="1"/>
      <w:numFmt w:val="bullet"/>
      <w:lvlText w:val=""/>
      <w:lvlJc w:val="left"/>
      <w:pPr>
        <w:ind w:left="3410" w:hanging="360"/>
      </w:pPr>
      <w:rPr>
        <w:rFonts w:ascii="Symbol" w:hAnsi="Symbol" w:hint="default"/>
      </w:rPr>
    </w:lvl>
    <w:lvl w:ilvl="4" w:tplc="040C0003" w:tentative="1">
      <w:start w:val="1"/>
      <w:numFmt w:val="bullet"/>
      <w:lvlText w:val="o"/>
      <w:lvlJc w:val="left"/>
      <w:pPr>
        <w:ind w:left="4130" w:hanging="360"/>
      </w:pPr>
      <w:rPr>
        <w:rFonts w:ascii="Courier New" w:hAnsi="Courier New" w:cs="Courier New" w:hint="default"/>
      </w:rPr>
    </w:lvl>
    <w:lvl w:ilvl="5" w:tplc="040C0005" w:tentative="1">
      <w:start w:val="1"/>
      <w:numFmt w:val="bullet"/>
      <w:lvlText w:val=""/>
      <w:lvlJc w:val="left"/>
      <w:pPr>
        <w:ind w:left="4850" w:hanging="360"/>
      </w:pPr>
      <w:rPr>
        <w:rFonts w:ascii="Wingdings" w:hAnsi="Wingdings" w:hint="default"/>
      </w:rPr>
    </w:lvl>
    <w:lvl w:ilvl="6" w:tplc="040C0001" w:tentative="1">
      <w:start w:val="1"/>
      <w:numFmt w:val="bullet"/>
      <w:lvlText w:val=""/>
      <w:lvlJc w:val="left"/>
      <w:pPr>
        <w:ind w:left="5570" w:hanging="360"/>
      </w:pPr>
      <w:rPr>
        <w:rFonts w:ascii="Symbol" w:hAnsi="Symbol" w:hint="default"/>
      </w:rPr>
    </w:lvl>
    <w:lvl w:ilvl="7" w:tplc="040C0003" w:tentative="1">
      <w:start w:val="1"/>
      <w:numFmt w:val="bullet"/>
      <w:lvlText w:val="o"/>
      <w:lvlJc w:val="left"/>
      <w:pPr>
        <w:ind w:left="6290" w:hanging="360"/>
      </w:pPr>
      <w:rPr>
        <w:rFonts w:ascii="Courier New" w:hAnsi="Courier New" w:cs="Courier New" w:hint="default"/>
      </w:rPr>
    </w:lvl>
    <w:lvl w:ilvl="8" w:tplc="040C0005" w:tentative="1">
      <w:start w:val="1"/>
      <w:numFmt w:val="bullet"/>
      <w:lvlText w:val=""/>
      <w:lvlJc w:val="left"/>
      <w:pPr>
        <w:ind w:left="7010" w:hanging="360"/>
      </w:pPr>
      <w:rPr>
        <w:rFonts w:ascii="Wingdings" w:hAnsi="Wingdings" w:hint="default"/>
      </w:rPr>
    </w:lvl>
  </w:abstractNum>
  <w:abstractNum w:abstractNumId="4">
    <w:nsid w:val="41DC4EF0"/>
    <w:multiLevelType w:val="hybridMultilevel"/>
    <w:tmpl w:val="2208DB0A"/>
    <w:lvl w:ilvl="0" w:tplc="040C0001">
      <w:start w:val="1"/>
      <w:numFmt w:val="bullet"/>
      <w:lvlText w:val=""/>
      <w:lvlJc w:val="left"/>
      <w:pPr>
        <w:ind w:left="1391" w:hanging="360"/>
      </w:pPr>
      <w:rPr>
        <w:rFonts w:ascii="Symbol" w:hAnsi="Symbol" w:hint="default"/>
      </w:rPr>
    </w:lvl>
    <w:lvl w:ilvl="1" w:tplc="040C0003" w:tentative="1">
      <w:start w:val="1"/>
      <w:numFmt w:val="bullet"/>
      <w:lvlText w:val="o"/>
      <w:lvlJc w:val="left"/>
      <w:pPr>
        <w:ind w:left="2111" w:hanging="360"/>
      </w:pPr>
      <w:rPr>
        <w:rFonts w:ascii="Courier New" w:hAnsi="Courier New" w:cs="Courier New" w:hint="default"/>
      </w:rPr>
    </w:lvl>
    <w:lvl w:ilvl="2" w:tplc="040C0005" w:tentative="1">
      <w:start w:val="1"/>
      <w:numFmt w:val="bullet"/>
      <w:lvlText w:val=""/>
      <w:lvlJc w:val="left"/>
      <w:pPr>
        <w:ind w:left="2831" w:hanging="360"/>
      </w:pPr>
      <w:rPr>
        <w:rFonts w:ascii="Wingdings" w:hAnsi="Wingdings" w:hint="default"/>
      </w:rPr>
    </w:lvl>
    <w:lvl w:ilvl="3" w:tplc="040C0001" w:tentative="1">
      <w:start w:val="1"/>
      <w:numFmt w:val="bullet"/>
      <w:lvlText w:val=""/>
      <w:lvlJc w:val="left"/>
      <w:pPr>
        <w:ind w:left="3551" w:hanging="360"/>
      </w:pPr>
      <w:rPr>
        <w:rFonts w:ascii="Symbol" w:hAnsi="Symbol" w:hint="default"/>
      </w:rPr>
    </w:lvl>
    <w:lvl w:ilvl="4" w:tplc="040C0003" w:tentative="1">
      <w:start w:val="1"/>
      <w:numFmt w:val="bullet"/>
      <w:lvlText w:val="o"/>
      <w:lvlJc w:val="left"/>
      <w:pPr>
        <w:ind w:left="4271" w:hanging="360"/>
      </w:pPr>
      <w:rPr>
        <w:rFonts w:ascii="Courier New" w:hAnsi="Courier New" w:cs="Courier New" w:hint="default"/>
      </w:rPr>
    </w:lvl>
    <w:lvl w:ilvl="5" w:tplc="040C0005" w:tentative="1">
      <w:start w:val="1"/>
      <w:numFmt w:val="bullet"/>
      <w:lvlText w:val=""/>
      <w:lvlJc w:val="left"/>
      <w:pPr>
        <w:ind w:left="4991" w:hanging="360"/>
      </w:pPr>
      <w:rPr>
        <w:rFonts w:ascii="Wingdings" w:hAnsi="Wingdings" w:hint="default"/>
      </w:rPr>
    </w:lvl>
    <w:lvl w:ilvl="6" w:tplc="040C0001" w:tentative="1">
      <w:start w:val="1"/>
      <w:numFmt w:val="bullet"/>
      <w:lvlText w:val=""/>
      <w:lvlJc w:val="left"/>
      <w:pPr>
        <w:ind w:left="5711" w:hanging="360"/>
      </w:pPr>
      <w:rPr>
        <w:rFonts w:ascii="Symbol" w:hAnsi="Symbol" w:hint="default"/>
      </w:rPr>
    </w:lvl>
    <w:lvl w:ilvl="7" w:tplc="040C0003" w:tentative="1">
      <w:start w:val="1"/>
      <w:numFmt w:val="bullet"/>
      <w:lvlText w:val="o"/>
      <w:lvlJc w:val="left"/>
      <w:pPr>
        <w:ind w:left="6431" w:hanging="360"/>
      </w:pPr>
      <w:rPr>
        <w:rFonts w:ascii="Courier New" w:hAnsi="Courier New" w:cs="Courier New" w:hint="default"/>
      </w:rPr>
    </w:lvl>
    <w:lvl w:ilvl="8" w:tplc="040C0005" w:tentative="1">
      <w:start w:val="1"/>
      <w:numFmt w:val="bullet"/>
      <w:lvlText w:val=""/>
      <w:lvlJc w:val="left"/>
      <w:pPr>
        <w:ind w:left="7151" w:hanging="360"/>
      </w:pPr>
      <w:rPr>
        <w:rFonts w:ascii="Wingdings" w:hAnsi="Wingdings" w:hint="default"/>
      </w:rPr>
    </w:lvl>
  </w:abstractNum>
  <w:abstractNum w:abstractNumId="5">
    <w:nsid w:val="43334427"/>
    <w:multiLevelType w:val="hybridMultilevel"/>
    <w:tmpl w:val="7CB46C2E"/>
    <w:lvl w:ilvl="0" w:tplc="F06E469E">
      <w:numFmt w:val="bullet"/>
      <w:lvlText w:val="•"/>
      <w:lvlJc w:val="left"/>
      <w:pPr>
        <w:ind w:left="720" w:hanging="360"/>
      </w:pPr>
      <w:rPr>
        <w:rFonts w:hint="default"/>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44B33D9"/>
    <w:multiLevelType w:val="hybridMultilevel"/>
    <w:tmpl w:val="625CCC80"/>
    <w:lvl w:ilvl="0" w:tplc="1E8672A0">
      <w:numFmt w:val="bullet"/>
      <w:lvlText w:val="•"/>
      <w:lvlJc w:val="left"/>
      <w:pPr>
        <w:ind w:left="1250" w:hanging="360"/>
      </w:pPr>
      <w:rPr>
        <w:rFonts w:hint="default"/>
        <w:lang w:val="fr-FR" w:eastAsia="en-US" w:bidi="ar-SA"/>
      </w:rPr>
    </w:lvl>
    <w:lvl w:ilvl="1" w:tplc="040C0003" w:tentative="1">
      <w:start w:val="1"/>
      <w:numFmt w:val="bullet"/>
      <w:lvlText w:val="o"/>
      <w:lvlJc w:val="left"/>
      <w:pPr>
        <w:ind w:left="1970" w:hanging="360"/>
      </w:pPr>
      <w:rPr>
        <w:rFonts w:ascii="Courier New" w:hAnsi="Courier New" w:cs="Courier New" w:hint="default"/>
      </w:rPr>
    </w:lvl>
    <w:lvl w:ilvl="2" w:tplc="040C0005" w:tentative="1">
      <w:start w:val="1"/>
      <w:numFmt w:val="bullet"/>
      <w:lvlText w:val=""/>
      <w:lvlJc w:val="left"/>
      <w:pPr>
        <w:ind w:left="2690" w:hanging="360"/>
      </w:pPr>
      <w:rPr>
        <w:rFonts w:ascii="Wingdings" w:hAnsi="Wingdings" w:hint="default"/>
      </w:rPr>
    </w:lvl>
    <w:lvl w:ilvl="3" w:tplc="040C0001" w:tentative="1">
      <w:start w:val="1"/>
      <w:numFmt w:val="bullet"/>
      <w:lvlText w:val=""/>
      <w:lvlJc w:val="left"/>
      <w:pPr>
        <w:ind w:left="3410" w:hanging="360"/>
      </w:pPr>
      <w:rPr>
        <w:rFonts w:ascii="Symbol" w:hAnsi="Symbol" w:hint="default"/>
      </w:rPr>
    </w:lvl>
    <w:lvl w:ilvl="4" w:tplc="040C0003" w:tentative="1">
      <w:start w:val="1"/>
      <w:numFmt w:val="bullet"/>
      <w:lvlText w:val="o"/>
      <w:lvlJc w:val="left"/>
      <w:pPr>
        <w:ind w:left="4130" w:hanging="360"/>
      </w:pPr>
      <w:rPr>
        <w:rFonts w:ascii="Courier New" w:hAnsi="Courier New" w:cs="Courier New" w:hint="default"/>
      </w:rPr>
    </w:lvl>
    <w:lvl w:ilvl="5" w:tplc="040C0005" w:tentative="1">
      <w:start w:val="1"/>
      <w:numFmt w:val="bullet"/>
      <w:lvlText w:val=""/>
      <w:lvlJc w:val="left"/>
      <w:pPr>
        <w:ind w:left="4850" w:hanging="360"/>
      </w:pPr>
      <w:rPr>
        <w:rFonts w:ascii="Wingdings" w:hAnsi="Wingdings" w:hint="default"/>
      </w:rPr>
    </w:lvl>
    <w:lvl w:ilvl="6" w:tplc="040C0001" w:tentative="1">
      <w:start w:val="1"/>
      <w:numFmt w:val="bullet"/>
      <w:lvlText w:val=""/>
      <w:lvlJc w:val="left"/>
      <w:pPr>
        <w:ind w:left="5570" w:hanging="360"/>
      </w:pPr>
      <w:rPr>
        <w:rFonts w:ascii="Symbol" w:hAnsi="Symbol" w:hint="default"/>
      </w:rPr>
    </w:lvl>
    <w:lvl w:ilvl="7" w:tplc="040C0003" w:tentative="1">
      <w:start w:val="1"/>
      <w:numFmt w:val="bullet"/>
      <w:lvlText w:val="o"/>
      <w:lvlJc w:val="left"/>
      <w:pPr>
        <w:ind w:left="6290" w:hanging="360"/>
      </w:pPr>
      <w:rPr>
        <w:rFonts w:ascii="Courier New" w:hAnsi="Courier New" w:cs="Courier New" w:hint="default"/>
      </w:rPr>
    </w:lvl>
    <w:lvl w:ilvl="8" w:tplc="040C0005" w:tentative="1">
      <w:start w:val="1"/>
      <w:numFmt w:val="bullet"/>
      <w:lvlText w:val=""/>
      <w:lvlJc w:val="left"/>
      <w:pPr>
        <w:ind w:left="7010" w:hanging="360"/>
      </w:pPr>
      <w:rPr>
        <w:rFonts w:ascii="Wingdings" w:hAnsi="Wingdings" w:hint="default"/>
      </w:rPr>
    </w:lvl>
  </w:abstractNum>
  <w:abstractNum w:abstractNumId="7">
    <w:nsid w:val="57576D53"/>
    <w:multiLevelType w:val="hybridMultilevel"/>
    <w:tmpl w:val="D19CDD26"/>
    <w:lvl w:ilvl="0" w:tplc="F06E469E">
      <w:numFmt w:val="bullet"/>
      <w:lvlText w:val="•"/>
      <w:lvlJc w:val="left"/>
      <w:pPr>
        <w:ind w:left="1116" w:hanging="360"/>
      </w:pPr>
      <w:rPr>
        <w:rFonts w:hint="default"/>
        <w:lang w:val="fr-FR" w:eastAsia="en-US" w:bidi="ar-SA"/>
      </w:rPr>
    </w:lvl>
    <w:lvl w:ilvl="1" w:tplc="040C0003" w:tentative="1">
      <w:start w:val="1"/>
      <w:numFmt w:val="bullet"/>
      <w:lvlText w:val="o"/>
      <w:lvlJc w:val="left"/>
      <w:pPr>
        <w:ind w:left="1836" w:hanging="360"/>
      </w:pPr>
      <w:rPr>
        <w:rFonts w:ascii="Courier New" w:hAnsi="Courier New" w:cs="Courier New" w:hint="default"/>
      </w:rPr>
    </w:lvl>
    <w:lvl w:ilvl="2" w:tplc="040C0005" w:tentative="1">
      <w:start w:val="1"/>
      <w:numFmt w:val="bullet"/>
      <w:lvlText w:val=""/>
      <w:lvlJc w:val="left"/>
      <w:pPr>
        <w:ind w:left="2556" w:hanging="360"/>
      </w:pPr>
      <w:rPr>
        <w:rFonts w:ascii="Wingdings" w:hAnsi="Wingdings" w:hint="default"/>
      </w:rPr>
    </w:lvl>
    <w:lvl w:ilvl="3" w:tplc="040C0001" w:tentative="1">
      <w:start w:val="1"/>
      <w:numFmt w:val="bullet"/>
      <w:lvlText w:val=""/>
      <w:lvlJc w:val="left"/>
      <w:pPr>
        <w:ind w:left="3276" w:hanging="360"/>
      </w:pPr>
      <w:rPr>
        <w:rFonts w:ascii="Symbol" w:hAnsi="Symbol" w:hint="default"/>
      </w:rPr>
    </w:lvl>
    <w:lvl w:ilvl="4" w:tplc="040C0003" w:tentative="1">
      <w:start w:val="1"/>
      <w:numFmt w:val="bullet"/>
      <w:lvlText w:val="o"/>
      <w:lvlJc w:val="left"/>
      <w:pPr>
        <w:ind w:left="3996" w:hanging="360"/>
      </w:pPr>
      <w:rPr>
        <w:rFonts w:ascii="Courier New" w:hAnsi="Courier New" w:cs="Courier New" w:hint="default"/>
      </w:rPr>
    </w:lvl>
    <w:lvl w:ilvl="5" w:tplc="040C0005" w:tentative="1">
      <w:start w:val="1"/>
      <w:numFmt w:val="bullet"/>
      <w:lvlText w:val=""/>
      <w:lvlJc w:val="left"/>
      <w:pPr>
        <w:ind w:left="4716" w:hanging="360"/>
      </w:pPr>
      <w:rPr>
        <w:rFonts w:ascii="Wingdings" w:hAnsi="Wingdings" w:hint="default"/>
      </w:rPr>
    </w:lvl>
    <w:lvl w:ilvl="6" w:tplc="040C0001" w:tentative="1">
      <w:start w:val="1"/>
      <w:numFmt w:val="bullet"/>
      <w:lvlText w:val=""/>
      <w:lvlJc w:val="left"/>
      <w:pPr>
        <w:ind w:left="5436" w:hanging="360"/>
      </w:pPr>
      <w:rPr>
        <w:rFonts w:ascii="Symbol" w:hAnsi="Symbol" w:hint="default"/>
      </w:rPr>
    </w:lvl>
    <w:lvl w:ilvl="7" w:tplc="040C0003" w:tentative="1">
      <w:start w:val="1"/>
      <w:numFmt w:val="bullet"/>
      <w:lvlText w:val="o"/>
      <w:lvlJc w:val="left"/>
      <w:pPr>
        <w:ind w:left="6156" w:hanging="360"/>
      </w:pPr>
      <w:rPr>
        <w:rFonts w:ascii="Courier New" w:hAnsi="Courier New" w:cs="Courier New" w:hint="default"/>
      </w:rPr>
    </w:lvl>
    <w:lvl w:ilvl="8" w:tplc="040C0005" w:tentative="1">
      <w:start w:val="1"/>
      <w:numFmt w:val="bullet"/>
      <w:lvlText w:val=""/>
      <w:lvlJc w:val="left"/>
      <w:pPr>
        <w:ind w:left="6876"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E9"/>
    <w:rsid w:val="00043C4A"/>
    <w:rsid w:val="0005126A"/>
    <w:rsid w:val="00083617"/>
    <w:rsid w:val="000E4E27"/>
    <w:rsid w:val="0011710E"/>
    <w:rsid w:val="00127BEE"/>
    <w:rsid w:val="0014648A"/>
    <w:rsid w:val="00172E94"/>
    <w:rsid w:val="0018286F"/>
    <w:rsid w:val="001F7DB8"/>
    <w:rsid w:val="002602B8"/>
    <w:rsid w:val="002719EA"/>
    <w:rsid w:val="002B20B9"/>
    <w:rsid w:val="002C31E5"/>
    <w:rsid w:val="002F4E74"/>
    <w:rsid w:val="003021AF"/>
    <w:rsid w:val="003166FD"/>
    <w:rsid w:val="003510A7"/>
    <w:rsid w:val="003919D6"/>
    <w:rsid w:val="003B1F64"/>
    <w:rsid w:val="003B21F6"/>
    <w:rsid w:val="00407F40"/>
    <w:rsid w:val="00426859"/>
    <w:rsid w:val="0042782A"/>
    <w:rsid w:val="00431E14"/>
    <w:rsid w:val="00442C84"/>
    <w:rsid w:val="004772C3"/>
    <w:rsid w:val="004B2ECC"/>
    <w:rsid w:val="004C428A"/>
    <w:rsid w:val="004F5DFB"/>
    <w:rsid w:val="005170A0"/>
    <w:rsid w:val="00517793"/>
    <w:rsid w:val="00530C8A"/>
    <w:rsid w:val="00531745"/>
    <w:rsid w:val="00564B8C"/>
    <w:rsid w:val="00591BF4"/>
    <w:rsid w:val="005A6A2D"/>
    <w:rsid w:val="005B1EB7"/>
    <w:rsid w:val="005D3BD9"/>
    <w:rsid w:val="006179CB"/>
    <w:rsid w:val="00657CD5"/>
    <w:rsid w:val="006669F2"/>
    <w:rsid w:val="00684020"/>
    <w:rsid w:val="006A4DDE"/>
    <w:rsid w:val="006A4E85"/>
    <w:rsid w:val="006D58C4"/>
    <w:rsid w:val="007156A6"/>
    <w:rsid w:val="00727CA9"/>
    <w:rsid w:val="00731E75"/>
    <w:rsid w:val="0073443B"/>
    <w:rsid w:val="007531D9"/>
    <w:rsid w:val="007722FB"/>
    <w:rsid w:val="00775297"/>
    <w:rsid w:val="007A1AFB"/>
    <w:rsid w:val="007B3D29"/>
    <w:rsid w:val="007B40D5"/>
    <w:rsid w:val="0086394B"/>
    <w:rsid w:val="00866337"/>
    <w:rsid w:val="008F0B48"/>
    <w:rsid w:val="0090584D"/>
    <w:rsid w:val="00912966"/>
    <w:rsid w:val="00946E7C"/>
    <w:rsid w:val="00965D2F"/>
    <w:rsid w:val="00981430"/>
    <w:rsid w:val="009E7725"/>
    <w:rsid w:val="00A150D9"/>
    <w:rsid w:val="00A30F4E"/>
    <w:rsid w:val="00A32C01"/>
    <w:rsid w:val="00A3678C"/>
    <w:rsid w:val="00A72367"/>
    <w:rsid w:val="00A8653D"/>
    <w:rsid w:val="00A86E43"/>
    <w:rsid w:val="00A97AE9"/>
    <w:rsid w:val="00AE21AC"/>
    <w:rsid w:val="00AE4966"/>
    <w:rsid w:val="00B044B2"/>
    <w:rsid w:val="00B06C97"/>
    <w:rsid w:val="00B35D14"/>
    <w:rsid w:val="00B3727F"/>
    <w:rsid w:val="00B41C43"/>
    <w:rsid w:val="00B67231"/>
    <w:rsid w:val="00B83F70"/>
    <w:rsid w:val="00BA7753"/>
    <w:rsid w:val="00BB3395"/>
    <w:rsid w:val="00C1670C"/>
    <w:rsid w:val="00C3575A"/>
    <w:rsid w:val="00C443A1"/>
    <w:rsid w:val="00C57E45"/>
    <w:rsid w:val="00C63317"/>
    <w:rsid w:val="00C92359"/>
    <w:rsid w:val="00CD2049"/>
    <w:rsid w:val="00D135A2"/>
    <w:rsid w:val="00D2023F"/>
    <w:rsid w:val="00D37613"/>
    <w:rsid w:val="00D51992"/>
    <w:rsid w:val="00D56D23"/>
    <w:rsid w:val="00D830E6"/>
    <w:rsid w:val="00DE4009"/>
    <w:rsid w:val="00E203C7"/>
    <w:rsid w:val="00E31085"/>
    <w:rsid w:val="00E62A99"/>
    <w:rsid w:val="00E95E69"/>
    <w:rsid w:val="00E97C79"/>
    <w:rsid w:val="00EB005C"/>
    <w:rsid w:val="00EB4D1F"/>
    <w:rsid w:val="00F0003C"/>
    <w:rsid w:val="00F3280E"/>
    <w:rsid w:val="00F42360"/>
    <w:rsid w:val="00F53C77"/>
    <w:rsid w:val="00F74F81"/>
    <w:rsid w:val="00F815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E6"/>
  </w:style>
  <w:style w:type="paragraph" w:styleId="Titre1">
    <w:name w:val="heading 1"/>
    <w:basedOn w:val="Normal"/>
    <w:next w:val="Normal"/>
    <w:link w:val="Titre1Car"/>
    <w:uiPriority w:val="9"/>
    <w:qFormat/>
    <w:rsid w:val="009814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1"/>
    <w:qFormat/>
    <w:rsid w:val="00A72367"/>
    <w:pPr>
      <w:widowControl w:val="0"/>
      <w:autoSpaceDE w:val="0"/>
      <w:autoSpaceDN w:val="0"/>
      <w:spacing w:after="0" w:line="240" w:lineRule="auto"/>
      <w:ind w:left="2254"/>
      <w:outlineLvl w:val="1"/>
    </w:pPr>
    <w:rPr>
      <w:rFonts w:ascii="Tahoma" w:eastAsia="Tahoma" w:hAnsi="Tahoma" w:cs="Tahoma"/>
      <w:b/>
      <w:bCs/>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67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670C"/>
    <w:rPr>
      <w:rFonts w:ascii="Tahoma" w:hAnsi="Tahoma" w:cs="Tahoma"/>
      <w:sz w:val="16"/>
      <w:szCs w:val="16"/>
    </w:rPr>
  </w:style>
  <w:style w:type="table" w:styleId="Grilledutableau">
    <w:name w:val="Table Grid"/>
    <w:basedOn w:val="TableauNormal"/>
    <w:uiPriority w:val="59"/>
    <w:rsid w:val="00A7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1"/>
    <w:rsid w:val="00A72367"/>
    <w:rPr>
      <w:rFonts w:ascii="Tahoma" w:eastAsia="Tahoma" w:hAnsi="Tahoma" w:cs="Tahoma"/>
      <w:b/>
      <w:bCs/>
      <w:sz w:val="24"/>
      <w:szCs w:val="24"/>
    </w:rPr>
  </w:style>
  <w:style w:type="paragraph" w:styleId="Corpsdetexte">
    <w:name w:val="Body Text"/>
    <w:basedOn w:val="Normal"/>
    <w:link w:val="CorpsdetexteCar"/>
    <w:uiPriority w:val="1"/>
    <w:qFormat/>
    <w:rsid w:val="00A72367"/>
    <w:pPr>
      <w:widowControl w:val="0"/>
      <w:autoSpaceDE w:val="0"/>
      <w:autoSpaceDN w:val="0"/>
      <w:spacing w:after="0" w:line="240" w:lineRule="auto"/>
      <w:ind w:left="2424"/>
    </w:pPr>
    <w:rPr>
      <w:rFonts w:ascii="Tahoma" w:eastAsia="Tahoma" w:hAnsi="Tahoma" w:cs="Tahoma"/>
      <w:sz w:val="20"/>
      <w:szCs w:val="20"/>
    </w:rPr>
  </w:style>
  <w:style w:type="character" w:customStyle="1" w:styleId="CorpsdetexteCar">
    <w:name w:val="Corps de texte Car"/>
    <w:basedOn w:val="Policepardfaut"/>
    <w:link w:val="Corpsdetexte"/>
    <w:uiPriority w:val="1"/>
    <w:rsid w:val="00A72367"/>
    <w:rPr>
      <w:rFonts w:ascii="Tahoma" w:eastAsia="Tahoma" w:hAnsi="Tahoma" w:cs="Tahoma"/>
      <w:sz w:val="20"/>
      <w:szCs w:val="20"/>
    </w:rPr>
  </w:style>
  <w:style w:type="paragraph" w:styleId="Paragraphedeliste">
    <w:name w:val="List Paragraph"/>
    <w:basedOn w:val="Normal"/>
    <w:uiPriority w:val="1"/>
    <w:qFormat/>
    <w:rsid w:val="00A72367"/>
    <w:pPr>
      <w:widowControl w:val="0"/>
      <w:autoSpaceDE w:val="0"/>
      <w:autoSpaceDN w:val="0"/>
      <w:spacing w:after="0" w:line="240" w:lineRule="auto"/>
      <w:ind w:left="2424" w:hanging="171"/>
    </w:pPr>
    <w:rPr>
      <w:rFonts w:ascii="Tahoma" w:eastAsia="Tahoma" w:hAnsi="Tahoma" w:cs="Tahoma"/>
    </w:rPr>
  </w:style>
  <w:style w:type="character" w:customStyle="1" w:styleId="Titre1Car">
    <w:name w:val="Titre 1 Car"/>
    <w:basedOn w:val="Policepardfaut"/>
    <w:link w:val="Titre1"/>
    <w:uiPriority w:val="9"/>
    <w:rsid w:val="00981430"/>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5A6A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A6A2D"/>
    <w:pPr>
      <w:widowControl w:val="0"/>
      <w:autoSpaceDE w:val="0"/>
      <w:autoSpaceDN w:val="0"/>
      <w:spacing w:after="0" w:line="240" w:lineRule="auto"/>
    </w:pPr>
    <w:rPr>
      <w:rFonts w:ascii="Tahoma" w:eastAsia="Tahoma" w:hAnsi="Tahoma" w:cs="Tahoma"/>
    </w:rPr>
  </w:style>
  <w:style w:type="character" w:styleId="Lienhypertexte">
    <w:name w:val="Hyperlink"/>
    <w:basedOn w:val="Policepardfaut"/>
    <w:uiPriority w:val="99"/>
    <w:unhideWhenUsed/>
    <w:rsid w:val="007722FB"/>
    <w:rPr>
      <w:color w:val="0000FF" w:themeColor="hyperlink"/>
      <w:u w:val="single"/>
    </w:rPr>
  </w:style>
  <w:style w:type="character" w:customStyle="1" w:styleId="markedcontent">
    <w:name w:val="markedcontent"/>
    <w:basedOn w:val="Policepardfaut"/>
    <w:rsid w:val="00965D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E6"/>
  </w:style>
  <w:style w:type="paragraph" w:styleId="Titre1">
    <w:name w:val="heading 1"/>
    <w:basedOn w:val="Normal"/>
    <w:next w:val="Normal"/>
    <w:link w:val="Titre1Car"/>
    <w:uiPriority w:val="9"/>
    <w:qFormat/>
    <w:rsid w:val="009814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1"/>
    <w:qFormat/>
    <w:rsid w:val="00A72367"/>
    <w:pPr>
      <w:widowControl w:val="0"/>
      <w:autoSpaceDE w:val="0"/>
      <w:autoSpaceDN w:val="0"/>
      <w:spacing w:after="0" w:line="240" w:lineRule="auto"/>
      <w:ind w:left="2254"/>
      <w:outlineLvl w:val="1"/>
    </w:pPr>
    <w:rPr>
      <w:rFonts w:ascii="Tahoma" w:eastAsia="Tahoma" w:hAnsi="Tahoma" w:cs="Tahoma"/>
      <w:b/>
      <w:bCs/>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67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670C"/>
    <w:rPr>
      <w:rFonts w:ascii="Tahoma" w:hAnsi="Tahoma" w:cs="Tahoma"/>
      <w:sz w:val="16"/>
      <w:szCs w:val="16"/>
    </w:rPr>
  </w:style>
  <w:style w:type="table" w:styleId="Grilledutableau">
    <w:name w:val="Table Grid"/>
    <w:basedOn w:val="TableauNormal"/>
    <w:uiPriority w:val="59"/>
    <w:rsid w:val="00A7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1"/>
    <w:rsid w:val="00A72367"/>
    <w:rPr>
      <w:rFonts w:ascii="Tahoma" w:eastAsia="Tahoma" w:hAnsi="Tahoma" w:cs="Tahoma"/>
      <w:b/>
      <w:bCs/>
      <w:sz w:val="24"/>
      <w:szCs w:val="24"/>
    </w:rPr>
  </w:style>
  <w:style w:type="paragraph" w:styleId="Corpsdetexte">
    <w:name w:val="Body Text"/>
    <w:basedOn w:val="Normal"/>
    <w:link w:val="CorpsdetexteCar"/>
    <w:uiPriority w:val="1"/>
    <w:qFormat/>
    <w:rsid w:val="00A72367"/>
    <w:pPr>
      <w:widowControl w:val="0"/>
      <w:autoSpaceDE w:val="0"/>
      <w:autoSpaceDN w:val="0"/>
      <w:spacing w:after="0" w:line="240" w:lineRule="auto"/>
      <w:ind w:left="2424"/>
    </w:pPr>
    <w:rPr>
      <w:rFonts w:ascii="Tahoma" w:eastAsia="Tahoma" w:hAnsi="Tahoma" w:cs="Tahoma"/>
      <w:sz w:val="20"/>
      <w:szCs w:val="20"/>
    </w:rPr>
  </w:style>
  <w:style w:type="character" w:customStyle="1" w:styleId="CorpsdetexteCar">
    <w:name w:val="Corps de texte Car"/>
    <w:basedOn w:val="Policepardfaut"/>
    <w:link w:val="Corpsdetexte"/>
    <w:uiPriority w:val="1"/>
    <w:rsid w:val="00A72367"/>
    <w:rPr>
      <w:rFonts w:ascii="Tahoma" w:eastAsia="Tahoma" w:hAnsi="Tahoma" w:cs="Tahoma"/>
      <w:sz w:val="20"/>
      <w:szCs w:val="20"/>
    </w:rPr>
  </w:style>
  <w:style w:type="paragraph" w:styleId="Paragraphedeliste">
    <w:name w:val="List Paragraph"/>
    <w:basedOn w:val="Normal"/>
    <w:uiPriority w:val="1"/>
    <w:qFormat/>
    <w:rsid w:val="00A72367"/>
    <w:pPr>
      <w:widowControl w:val="0"/>
      <w:autoSpaceDE w:val="0"/>
      <w:autoSpaceDN w:val="0"/>
      <w:spacing w:after="0" w:line="240" w:lineRule="auto"/>
      <w:ind w:left="2424" w:hanging="171"/>
    </w:pPr>
    <w:rPr>
      <w:rFonts w:ascii="Tahoma" w:eastAsia="Tahoma" w:hAnsi="Tahoma" w:cs="Tahoma"/>
    </w:rPr>
  </w:style>
  <w:style w:type="character" w:customStyle="1" w:styleId="Titre1Car">
    <w:name w:val="Titre 1 Car"/>
    <w:basedOn w:val="Policepardfaut"/>
    <w:link w:val="Titre1"/>
    <w:uiPriority w:val="9"/>
    <w:rsid w:val="00981430"/>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5A6A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A6A2D"/>
    <w:pPr>
      <w:widowControl w:val="0"/>
      <w:autoSpaceDE w:val="0"/>
      <w:autoSpaceDN w:val="0"/>
      <w:spacing w:after="0" w:line="240" w:lineRule="auto"/>
    </w:pPr>
    <w:rPr>
      <w:rFonts w:ascii="Tahoma" w:eastAsia="Tahoma" w:hAnsi="Tahoma" w:cs="Tahoma"/>
    </w:rPr>
  </w:style>
  <w:style w:type="character" w:styleId="Lienhypertexte">
    <w:name w:val="Hyperlink"/>
    <w:basedOn w:val="Policepardfaut"/>
    <w:uiPriority w:val="99"/>
    <w:unhideWhenUsed/>
    <w:rsid w:val="007722FB"/>
    <w:rPr>
      <w:color w:val="0000FF" w:themeColor="hyperlink"/>
      <w:u w:val="single"/>
    </w:rPr>
  </w:style>
  <w:style w:type="character" w:customStyle="1" w:styleId="markedcontent">
    <w:name w:val="markedcontent"/>
    <w:basedOn w:val="Policepardfaut"/>
    <w:rsid w:val="00965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86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che.media.eduscol.education.fr/file/Actualites/23/2/Lecture_ecriture_versionWEB_939232.pdf" TargetMode="External"/><Relationship Id="rId13" Type="http://schemas.openxmlformats.org/officeDocument/2006/relationships/hyperlink" Target="http://grapholearn.fr/" TargetMode="Externa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image" Target="media/image2.png"/><Relationship Id="rId12" Type="http://schemas.openxmlformats.org/officeDocument/2006/relationships/image" Target="media/image4.emf"/><Relationship Id="rId17" Type="http://schemas.openxmlformats.org/officeDocument/2006/relationships/hyperlink" Target="http://www.education.gouv.fr/pid285/bulletin_officiel.html?cid_bo=12870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ache.media.eduscol.education.fr/file/Actualites/23/2/Lecture_ecriture_versionWEB_939232.pdf" TargetMode="External"/><Relationship Id="rId20" Type="http://schemas.openxmlformats.org/officeDocument/2006/relationships/hyperlink" Target="http://www.education.gouv.fr/pid285/bulletin_officiel.html?cid_bo=128707"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ac-grenoble.fr/savoie/pedagogie/docs_pedas/enseigner_comprehension_c2/" TargetMode="External"/><Relationship Id="rId10" Type="http://schemas.openxmlformats.org/officeDocument/2006/relationships/hyperlink" Target="https://lpnc.univ-grenoble-alpes.fr/Sylviane-Valdois?lang=fr" TargetMode="External"/><Relationship Id="rId19" Type="http://schemas.openxmlformats.org/officeDocument/2006/relationships/hyperlink" Target="http://cache.media.eduscol.education.fr/file/Actualites/23/2/Lecture_ecriture_versionWEB_939232.pdf" TargetMode="External"/><Relationship Id="rId4" Type="http://schemas.openxmlformats.org/officeDocument/2006/relationships/settings" Target="settings.xml"/><Relationship Id="rId9" Type="http://schemas.openxmlformats.org/officeDocument/2006/relationships/hyperlink" Target="http://www.education.gouv.fr/pid285/bulletin_officiel.html?cid_bo=128707" TargetMode="External"/><Relationship Id="rId14" Type="http://schemas.openxmlformats.org/officeDocument/2006/relationships/hyperlink" Target="http://cache.media.eduscol.education.fr/file/Actualites/23/2/Lecture_ecriture_versionWEB_939232.pdf" TargetMode="External"/><Relationship Id="rId22" Type="http://schemas.openxmlformats.org/officeDocument/2006/relationships/hyperlink" Target="http://cache.media.eduscol.education.fr/file/Actualites/23/2/Lecture_ecriture_versionWEB_939232.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679</TotalTime>
  <Pages>15</Pages>
  <Words>4468</Words>
  <Characters>24575</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Uvina Jean-Marc</dc:creator>
  <cp:lastModifiedBy>Uvina Jean-Marc</cp:lastModifiedBy>
  <cp:revision>62</cp:revision>
  <cp:lastPrinted>2021-11-29T15:38:00Z</cp:lastPrinted>
  <dcterms:created xsi:type="dcterms:W3CDTF">2021-11-18T09:56:00Z</dcterms:created>
  <dcterms:modified xsi:type="dcterms:W3CDTF">2021-11-29T15:43:00Z</dcterms:modified>
</cp:coreProperties>
</file>