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1F" w:rsidRPr="002E14A3" w:rsidRDefault="00202796" w:rsidP="002E14A3">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color w:val="C00000"/>
          <w:sz w:val="40"/>
        </w:rPr>
      </w:pPr>
      <w:r w:rsidRPr="002E14A3">
        <w:rPr>
          <w:b/>
          <w:color w:val="C00000"/>
          <w:sz w:val="40"/>
        </w:rPr>
        <w:t>MATH</w:t>
      </w:r>
    </w:p>
    <w:p w:rsidR="005170A0" w:rsidRPr="002E14A3" w:rsidRDefault="005170A0" w:rsidP="002E14A3">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color w:val="C00000"/>
          <w:sz w:val="40"/>
        </w:rPr>
      </w:pPr>
      <w:r w:rsidRPr="002E14A3">
        <w:rPr>
          <w:b/>
          <w:color w:val="C00000"/>
          <w:sz w:val="40"/>
        </w:rPr>
        <w:t xml:space="preserve">Evaluations </w:t>
      </w:r>
      <w:r w:rsidR="002E14A3" w:rsidRPr="002E14A3">
        <w:rPr>
          <w:b/>
          <w:color w:val="C00000"/>
          <w:sz w:val="40"/>
        </w:rPr>
        <w:t>CE1</w:t>
      </w:r>
    </w:p>
    <w:p w:rsidR="00A97AE9" w:rsidRDefault="00A97AE9" w:rsidP="00A97AE9">
      <w:pPr>
        <w:jc w:val="center"/>
      </w:pPr>
    </w:p>
    <w:p w:rsidR="00A97AE9" w:rsidRPr="003446BA" w:rsidRDefault="00A97AE9" w:rsidP="005170A0">
      <w:pPr>
        <w:pStyle w:val="Paragraphedeliste"/>
        <w:numPr>
          <w:ilvl w:val="0"/>
          <w:numId w:val="2"/>
        </w:numPr>
        <w:rPr>
          <w:rFonts w:asciiTheme="minorHAnsi" w:hAnsiTheme="minorHAnsi"/>
          <w:b/>
          <w:color w:val="FF0000"/>
          <w:sz w:val="28"/>
          <w:u w:val="single"/>
        </w:rPr>
      </w:pPr>
      <w:r w:rsidRPr="003446BA">
        <w:rPr>
          <w:rFonts w:asciiTheme="minorHAnsi" w:hAnsiTheme="minorHAnsi"/>
          <w:b/>
          <w:color w:val="FF0000"/>
          <w:sz w:val="28"/>
          <w:u w:val="single"/>
        </w:rPr>
        <w:t>Compétence évaluée </w:t>
      </w:r>
      <w:r w:rsidRPr="003446BA">
        <w:rPr>
          <w:rFonts w:asciiTheme="minorHAnsi" w:hAnsiTheme="minorHAnsi"/>
          <w:color w:val="FF0000"/>
          <w:sz w:val="28"/>
          <w:u w:val="single"/>
        </w:rPr>
        <w:t xml:space="preserve">: </w:t>
      </w:r>
      <w:r w:rsidR="002E14A3" w:rsidRPr="002E14A3">
        <w:rPr>
          <w:rFonts w:asciiTheme="minorHAnsi" w:hAnsiTheme="minorHAnsi"/>
          <w:bCs/>
          <w:color w:val="FF0000"/>
          <w:sz w:val="28"/>
          <w:u w:val="single"/>
        </w:rPr>
        <w:t>Lire des nombres entiers</w:t>
      </w:r>
      <w:r w:rsidR="00A36841">
        <w:rPr>
          <w:rFonts w:asciiTheme="minorHAnsi" w:hAnsiTheme="minorHAnsi"/>
          <w:bCs/>
          <w:color w:val="FF0000"/>
          <w:sz w:val="28"/>
          <w:u w:val="single"/>
        </w:rPr>
        <w:t xml:space="preserve"> jusqu’à 10</w:t>
      </w:r>
    </w:p>
    <w:p w:rsidR="005170A0" w:rsidRPr="005170A0" w:rsidRDefault="005170A0" w:rsidP="005170A0">
      <w:pPr>
        <w:rPr>
          <w:b/>
          <w:color w:val="FF0000"/>
          <w:sz w:val="24"/>
          <w:u w:val="single"/>
        </w:rPr>
      </w:pPr>
    </w:p>
    <w:p w:rsidR="00A97AE9" w:rsidRDefault="009E7725" w:rsidP="00A97AE9">
      <w:r w:rsidRPr="00E97C79">
        <w:rPr>
          <w:b/>
          <w:i/>
        </w:rPr>
        <w:t>Exercice</w:t>
      </w:r>
      <w:r w:rsidR="00A97AE9">
        <w:t xml:space="preserve"> : </w:t>
      </w:r>
      <w:r w:rsidR="00A36841">
        <w:t>5</w:t>
      </w:r>
    </w:p>
    <w:p w:rsidR="00C1670C" w:rsidRDefault="00C1670C" w:rsidP="00A97AE9">
      <w:r w:rsidRPr="00E97C79">
        <w:rPr>
          <w:b/>
          <w:i/>
        </w:rPr>
        <w:t>Activité</w:t>
      </w:r>
      <w:r>
        <w:t xml:space="preserve"> : </w:t>
      </w:r>
      <w:r w:rsidR="002E14A3" w:rsidRPr="002E14A3">
        <w:t>Associer les noms des nombres à leur écriture chiffrée.</w:t>
      </w:r>
    </w:p>
    <w:p w:rsidR="00A97AE9" w:rsidRDefault="00C1670C" w:rsidP="002E14A3">
      <w:pPr>
        <w:autoSpaceDE w:val="0"/>
        <w:autoSpaceDN w:val="0"/>
        <w:adjustRightInd w:val="0"/>
        <w:spacing w:after="0" w:line="240" w:lineRule="auto"/>
      </w:pPr>
      <w:r w:rsidRPr="00E97C79">
        <w:rPr>
          <w:b/>
          <w:i/>
        </w:rPr>
        <w:t>Consigne</w:t>
      </w:r>
      <w:r>
        <w:t xml:space="preserve"> : </w:t>
      </w:r>
      <w:r w:rsidR="002E14A3">
        <w:rPr>
          <w:rFonts w:ascii="Arial,Italic" w:hAnsi="Arial,Italic" w:cs="Arial,Italic"/>
          <w:i/>
          <w:iCs/>
          <w:sz w:val="20"/>
          <w:szCs w:val="20"/>
        </w:rPr>
        <w:t>« Je vais vous dire un nombre. Entourez ce nombre dans la ligne. »</w:t>
      </w:r>
    </w:p>
    <w:p w:rsidR="002E14A3" w:rsidRDefault="002E14A3" w:rsidP="00CB38EF">
      <w:pPr>
        <w:ind w:left="993" w:hanging="993"/>
        <w:rPr>
          <w:b/>
          <w:i/>
        </w:rPr>
      </w:pPr>
    </w:p>
    <w:p w:rsidR="00CB38EF" w:rsidRDefault="00D51992" w:rsidP="00CB38EF">
      <w:pPr>
        <w:ind w:left="993" w:hanging="993"/>
      </w:pPr>
      <w:r w:rsidRPr="00E97C79">
        <w:rPr>
          <w:b/>
          <w:i/>
        </w:rPr>
        <w:t>Exemple</w:t>
      </w:r>
      <w:r>
        <w:t xml:space="preserve"> : </w:t>
      </w:r>
      <w:r w:rsidR="002E14A3">
        <w:rPr>
          <w:rFonts w:ascii="Arial,Italic" w:hAnsi="Arial,Italic" w:cs="Arial,Italic"/>
          <w:i/>
          <w:iCs/>
          <w:sz w:val="20"/>
          <w:szCs w:val="20"/>
        </w:rPr>
        <w:t>Entourez le nombre 1.</w:t>
      </w:r>
    </w:p>
    <w:p w:rsidR="00D51992" w:rsidRDefault="002E14A3" w:rsidP="00CB38EF">
      <w:pPr>
        <w:ind w:left="993" w:hanging="993"/>
        <w:jc w:val="center"/>
      </w:pPr>
      <w:r>
        <w:rPr>
          <w:noProof/>
          <w:lang w:eastAsia="fr-FR"/>
        </w:rPr>
        <w:drawing>
          <wp:inline distT="0" distB="0" distL="0" distR="0" wp14:anchorId="1E288115" wp14:editId="2106F978">
            <wp:extent cx="2544418" cy="3491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81322" cy="354193"/>
                    </a:xfrm>
                    <a:prstGeom prst="rect">
                      <a:avLst/>
                    </a:prstGeom>
                  </pic:spPr>
                </pic:pic>
              </a:graphicData>
            </a:graphic>
          </wp:inline>
        </w:drawing>
      </w:r>
    </w:p>
    <w:p w:rsidR="003B1F64" w:rsidRDefault="003B1F64" w:rsidP="003B1F64">
      <w:pPr>
        <w:ind w:left="993" w:hanging="993"/>
        <w:jc w:val="center"/>
      </w:pPr>
    </w:p>
    <w:tbl>
      <w:tblPr>
        <w:tblStyle w:val="Grilledutableau"/>
        <w:tblW w:w="0" w:type="auto"/>
        <w:jc w:val="center"/>
        <w:tblLook w:val="04A0" w:firstRow="1" w:lastRow="0" w:firstColumn="1" w:lastColumn="0" w:noHBand="0" w:noVBand="1"/>
      </w:tblPr>
      <w:tblGrid>
        <w:gridCol w:w="10606"/>
      </w:tblGrid>
      <w:tr w:rsidR="00A72367" w:rsidTr="00E97C79">
        <w:trPr>
          <w:jc w:val="center"/>
        </w:trPr>
        <w:tc>
          <w:tcPr>
            <w:tcW w:w="10606" w:type="dxa"/>
            <w:shd w:val="clear" w:color="auto" w:fill="E36C0A" w:themeFill="accent6" w:themeFillShade="BF"/>
          </w:tcPr>
          <w:p w:rsidR="00A72367" w:rsidRPr="00A72367" w:rsidRDefault="00A72367" w:rsidP="00A72367">
            <w:pPr>
              <w:jc w:val="center"/>
              <w:rPr>
                <w:b/>
              </w:rPr>
            </w:pPr>
            <w:r w:rsidRPr="00E97C79">
              <w:rPr>
                <w:b/>
                <w:color w:val="FFFFFF" w:themeColor="background1"/>
                <w:sz w:val="32"/>
              </w:rPr>
              <w:t>Fiche ressource pour l'accompagnement des élèves</w:t>
            </w:r>
          </w:p>
        </w:tc>
      </w:tr>
      <w:tr w:rsidR="00A72367" w:rsidTr="00D92E53">
        <w:trPr>
          <w:jc w:val="center"/>
        </w:trPr>
        <w:tc>
          <w:tcPr>
            <w:tcW w:w="10606" w:type="dxa"/>
            <w:tcBorders>
              <w:bottom w:val="nil"/>
            </w:tcBorders>
          </w:tcPr>
          <w:p w:rsidR="00A72367" w:rsidRDefault="002E14A3" w:rsidP="003B1F64">
            <w:pPr>
              <w:jc w:val="center"/>
              <w:rPr>
                <w:color w:val="0E869E"/>
                <w:w w:val="90"/>
                <w:sz w:val="32"/>
                <w:szCs w:val="32"/>
              </w:rPr>
            </w:pPr>
            <w:r w:rsidRPr="002E14A3">
              <w:rPr>
                <w:b/>
                <w:color w:val="0E869E"/>
                <w:w w:val="90"/>
                <w:sz w:val="32"/>
                <w:szCs w:val="32"/>
              </w:rPr>
              <w:t>Nombres et calculs</w:t>
            </w:r>
            <w:r w:rsidRPr="002E14A3">
              <w:rPr>
                <w:b/>
                <w:color w:val="0E869E"/>
                <w:w w:val="90"/>
                <w:sz w:val="32"/>
                <w:szCs w:val="32"/>
              </w:rPr>
              <w:br/>
            </w:r>
            <w:r w:rsidRPr="002E14A3">
              <w:rPr>
                <w:color w:val="0E869E"/>
                <w:w w:val="90"/>
                <w:sz w:val="32"/>
                <w:szCs w:val="32"/>
              </w:rPr>
              <w:t>Nommer</w:t>
            </w:r>
            <w:r w:rsidRPr="002E14A3">
              <w:rPr>
                <w:b/>
                <w:color w:val="0E869E"/>
                <w:w w:val="90"/>
                <w:sz w:val="32"/>
                <w:szCs w:val="32"/>
              </w:rPr>
              <w:t xml:space="preserve">, lire, </w:t>
            </w:r>
            <w:r w:rsidRPr="002E14A3">
              <w:rPr>
                <w:color w:val="0E869E"/>
                <w:w w:val="90"/>
                <w:sz w:val="32"/>
                <w:szCs w:val="32"/>
              </w:rPr>
              <w:t xml:space="preserve">écrire, représenter des </w:t>
            </w:r>
            <w:r w:rsidRPr="002E14A3">
              <w:rPr>
                <w:color w:val="0E869E"/>
                <w:w w:val="90"/>
                <w:sz w:val="32"/>
                <w:szCs w:val="32"/>
              </w:rPr>
              <w:br/>
              <w:t>nombres entiers</w:t>
            </w:r>
          </w:p>
          <w:p w:rsidR="00B024D9" w:rsidRPr="00E97C79" w:rsidRDefault="00B024D9" w:rsidP="003B1F64">
            <w:pPr>
              <w:jc w:val="center"/>
              <w:rPr>
                <w:sz w:val="32"/>
                <w:szCs w:val="32"/>
              </w:rPr>
            </w:pPr>
          </w:p>
        </w:tc>
      </w:tr>
      <w:tr w:rsidR="00A72367" w:rsidTr="00D92E53">
        <w:trPr>
          <w:jc w:val="center"/>
        </w:trPr>
        <w:tc>
          <w:tcPr>
            <w:tcW w:w="10606" w:type="dxa"/>
            <w:tcBorders>
              <w:top w:val="nil"/>
              <w:left w:val="nil"/>
              <w:bottom w:val="nil"/>
              <w:right w:val="nil"/>
            </w:tcBorders>
            <w:shd w:val="clear" w:color="auto" w:fill="F2DBDB" w:themeFill="accent2" w:themeFillTint="33"/>
          </w:tcPr>
          <w:p w:rsidR="00A72367" w:rsidRPr="00EC521E" w:rsidRDefault="00A72367" w:rsidP="00A72367">
            <w:pPr>
              <w:widowControl w:val="0"/>
              <w:autoSpaceDE w:val="0"/>
              <w:autoSpaceDN w:val="0"/>
              <w:spacing w:line="217" w:lineRule="exact"/>
              <w:ind w:left="397"/>
              <w:rPr>
                <w:rFonts w:eastAsia="Tahoma" w:cs="Tahoma"/>
                <w:b/>
              </w:rPr>
            </w:pPr>
            <w:r w:rsidRPr="00EC521E">
              <w:rPr>
                <w:rFonts w:eastAsia="Tahoma" w:cs="Tahoma"/>
                <w:b/>
                <w:color w:val="F2685D"/>
                <w:w w:val="90"/>
              </w:rPr>
              <w:t>POURQUOI</w:t>
            </w:r>
            <w:r w:rsidRPr="00EC521E">
              <w:rPr>
                <w:rFonts w:eastAsia="Tahoma" w:cs="Tahoma"/>
                <w:b/>
                <w:color w:val="F2685D"/>
                <w:spacing w:val="-4"/>
                <w:w w:val="90"/>
              </w:rPr>
              <w:t xml:space="preserve"> </w:t>
            </w:r>
            <w:r w:rsidRPr="00EC521E">
              <w:rPr>
                <w:rFonts w:eastAsia="Tahoma" w:cs="Tahoma"/>
                <w:b/>
                <w:color w:val="F2685D"/>
                <w:w w:val="90"/>
              </w:rPr>
              <w:t>CE</w:t>
            </w:r>
            <w:r w:rsidRPr="00EC521E">
              <w:rPr>
                <w:rFonts w:eastAsia="Tahoma" w:cs="Tahoma"/>
                <w:b/>
                <w:color w:val="F2685D"/>
                <w:spacing w:val="-4"/>
                <w:w w:val="90"/>
              </w:rPr>
              <w:t xml:space="preserve"> </w:t>
            </w:r>
            <w:r w:rsidRPr="00EC521E">
              <w:rPr>
                <w:rFonts w:eastAsia="Tahoma" w:cs="Tahoma"/>
                <w:b/>
                <w:color w:val="F2685D"/>
                <w:w w:val="90"/>
              </w:rPr>
              <w:t>TEST</w:t>
            </w:r>
            <w:r w:rsidRPr="00EC521E">
              <w:rPr>
                <w:rFonts w:eastAsia="Tahoma" w:cs="Tahoma"/>
                <w:b/>
                <w:color w:val="F2685D"/>
                <w:spacing w:val="-5"/>
                <w:w w:val="90"/>
              </w:rPr>
              <w:t xml:space="preserve"> </w:t>
            </w:r>
            <w:r w:rsidRPr="00EC521E">
              <w:rPr>
                <w:rFonts w:eastAsia="Tahoma" w:cs="Tahoma"/>
                <w:b/>
                <w:color w:val="F2685D"/>
                <w:w w:val="90"/>
              </w:rPr>
              <w:t>?</w:t>
            </w:r>
          </w:p>
          <w:p w:rsidR="00B024D9" w:rsidRPr="00EC521E" w:rsidRDefault="00B024D9" w:rsidP="00B024D9">
            <w:pPr>
              <w:widowControl w:val="0"/>
              <w:autoSpaceDE w:val="0"/>
              <w:autoSpaceDN w:val="0"/>
              <w:spacing w:line="237" w:lineRule="auto"/>
              <w:ind w:left="396" w:right="192"/>
              <w:rPr>
                <w:rFonts w:eastAsia="Tahoma" w:cs="Tahoma"/>
                <w:color w:val="231F20"/>
              </w:rPr>
            </w:pPr>
            <w:r w:rsidRPr="00EC521E">
              <w:rPr>
                <w:rFonts w:eastAsia="Tahoma" w:cs="Tahoma"/>
                <w:color w:val="231F20"/>
              </w:rPr>
              <w:t>La recherche a montré qu’une bonne connaissance des désignations des nombres, à l’écrit comme à l’oral, est indispensable pour progresser d’une notion approximative à une représentation exacte des nombres, et pour calculer de façon efficace. La connaissance automatisée de la suite des noms des nombres (« comptine numérique » : un, deux, trois, quatre, cinq...) est indispensable au comptage. Or, les noms des nombres en français posent des difficultés aux enfants car, contrairement à d’autres langues comme le chinois, leur forme verbale ne suit pas les mêmes principes que leur forme à l’écrit en chiffres. Les nombres entre onze et seize, ainsi que les dizaines (vingt, trente etc.) ont des formes verbales spécifiques qu’il faut tout simplement mémoriser (un seul mot pour un nombre qui s’écrit avec deux chiffres). De même, les soixante-dix, quatre-vingt posent des problèmes du fait que la numération verbale et la numération chiffrée ne sont pas en adéquation : la lexicalisation directe ne permet de recomposer le nombre qu’à partir d’une expression arithmétique combinant addition et multiplication.</w:t>
            </w:r>
          </w:p>
          <w:p w:rsidR="00B024D9" w:rsidRPr="00EC521E" w:rsidRDefault="00B024D9" w:rsidP="00B024D9">
            <w:pPr>
              <w:widowControl w:val="0"/>
              <w:autoSpaceDE w:val="0"/>
              <w:autoSpaceDN w:val="0"/>
              <w:spacing w:line="237" w:lineRule="auto"/>
              <w:ind w:left="396" w:right="192"/>
              <w:rPr>
                <w:rFonts w:eastAsia="Tahoma" w:cs="Tahoma"/>
                <w:color w:val="231F20"/>
              </w:rPr>
            </w:pPr>
          </w:p>
          <w:p w:rsidR="00B024D9" w:rsidRPr="00EC521E" w:rsidRDefault="00B024D9" w:rsidP="00B024D9">
            <w:pPr>
              <w:widowControl w:val="0"/>
              <w:autoSpaceDE w:val="0"/>
              <w:autoSpaceDN w:val="0"/>
              <w:spacing w:line="237" w:lineRule="auto"/>
              <w:ind w:left="396" w:right="192"/>
              <w:rPr>
                <w:rFonts w:eastAsia="Tahoma" w:cs="Tahoma"/>
                <w:color w:val="231F20"/>
              </w:rPr>
            </w:pPr>
            <w:r w:rsidRPr="00EC521E">
              <w:rPr>
                <w:rFonts w:eastAsia="Tahoma" w:cs="Tahoma"/>
                <w:color w:val="231F20"/>
              </w:rPr>
              <w:t>L’usage de la numération décimale de position, en particulier pour les calculs, nécessite de comprendre que le même chiffre (disons 2) peut valoir 2, 20, 200 ou 2 000 etc. selon la position qu’il occupe – c’est la notation positionnelle. Il faut aussi comprendre le principe décimal, la base 10, c’est-à-dire que le rapport entre deux unités de numération adjacentes est de 10 (par exemple, 1 centaine vaut 10 dizaines).</w:t>
            </w:r>
          </w:p>
          <w:p w:rsidR="00B024D9" w:rsidRPr="00EC521E" w:rsidRDefault="00B024D9" w:rsidP="00B024D9">
            <w:pPr>
              <w:widowControl w:val="0"/>
              <w:autoSpaceDE w:val="0"/>
              <w:autoSpaceDN w:val="0"/>
              <w:spacing w:line="237" w:lineRule="auto"/>
              <w:ind w:left="396" w:right="192"/>
              <w:rPr>
                <w:rFonts w:eastAsia="Tahoma" w:cs="Tahoma"/>
                <w:color w:val="231F20"/>
              </w:rPr>
            </w:pPr>
          </w:p>
          <w:p w:rsidR="00A72367" w:rsidRPr="00EC521E" w:rsidRDefault="00B024D9" w:rsidP="00B024D9">
            <w:pPr>
              <w:widowControl w:val="0"/>
              <w:autoSpaceDE w:val="0"/>
              <w:autoSpaceDN w:val="0"/>
              <w:spacing w:line="237" w:lineRule="auto"/>
              <w:ind w:left="396" w:right="192"/>
              <w:rPr>
                <w:rFonts w:eastAsia="Tahoma" w:cs="Tahoma"/>
                <w:color w:val="231F20"/>
              </w:rPr>
            </w:pPr>
            <w:r w:rsidRPr="00EC521E">
              <w:rPr>
                <w:rFonts w:eastAsia="Tahoma" w:cs="Tahoma"/>
                <w:color w:val="231F20"/>
              </w:rPr>
              <w:t>Le passage rapide d’une désignation à l’autre (des chiffres arabes aux mots, dans les deux sens) pose des difficultés à beaucoup d’enfants. Comprendre, par exemple, que « cent-vingt-trois » ne s’écrit pas « 100 20 3 » mais 123, nécessite d’avoir bien compris les principes de la numération décimale de position.</w:t>
            </w:r>
          </w:p>
          <w:p w:rsidR="00B024D9" w:rsidRPr="00EC521E" w:rsidRDefault="00B024D9" w:rsidP="00B024D9">
            <w:pPr>
              <w:widowControl w:val="0"/>
              <w:autoSpaceDE w:val="0"/>
              <w:autoSpaceDN w:val="0"/>
              <w:spacing w:line="237" w:lineRule="auto"/>
              <w:ind w:left="396" w:right="192"/>
              <w:rPr>
                <w:rFonts w:eastAsia="Tahoma" w:cs="Tahoma"/>
                <w:sz w:val="18"/>
              </w:rPr>
            </w:pPr>
          </w:p>
        </w:tc>
      </w:tr>
      <w:tr w:rsidR="00A72367" w:rsidTr="00D92E53">
        <w:trPr>
          <w:jc w:val="center"/>
        </w:trPr>
        <w:tc>
          <w:tcPr>
            <w:tcW w:w="10606" w:type="dxa"/>
            <w:tcBorders>
              <w:top w:val="nil"/>
              <w:left w:val="nil"/>
              <w:bottom w:val="nil"/>
              <w:right w:val="nil"/>
            </w:tcBorders>
          </w:tcPr>
          <w:p w:rsidR="00B024D9" w:rsidRPr="00EC521E" w:rsidRDefault="00B024D9" w:rsidP="00A72367">
            <w:pPr>
              <w:widowControl w:val="0"/>
              <w:autoSpaceDE w:val="0"/>
              <w:autoSpaceDN w:val="0"/>
              <w:spacing w:before="110" w:line="237" w:lineRule="auto"/>
              <w:ind w:left="-38"/>
              <w:outlineLvl w:val="0"/>
              <w:rPr>
                <w:rFonts w:eastAsia="Tahoma" w:cs="Tahoma"/>
                <w:b/>
                <w:bCs/>
                <w:color w:val="F2685D"/>
                <w:w w:val="90"/>
                <w:sz w:val="28"/>
                <w:szCs w:val="32"/>
              </w:rPr>
            </w:pPr>
          </w:p>
          <w:p w:rsidR="00A72367" w:rsidRPr="00EC521E" w:rsidRDefault="00A72367" w:rsidP="00A72367">
            <w:pPr>
              <w:widowControl w:val="0"/>
              <w:autoSpaceDE w:val="0"/>
              <w:autoSpaceDN w:val="0"/>
              <w:spacing w:before="110" w:line="237" w:lineRule="auto"/>
              <w:ind w:left="-38"/>
              <w:outlineLvl w:val="0"/>
              <w:rPr>
                <w:rFonts w:eastAsia="Tahoma" w:cs="Tahoma"/>
                <w:b/>
                <w:bCs/>
                <w:sz w:val="28"/>
                <w:szCs w:val="32"/>
              </w:rPr>
            </w:pPr>
            <w:r w:rsidRPr="00EC521E">
              <w:rPr>
                <w:rFonts w:eastAsia="Tahoma" w:cs="Tahoma"/>
                <w:b/>
                <w:bCs/>
                <w:color w:val="F2685D"/>
                <w:w w:val="90"/>
                <w:sz w:val="28"/>
                <w:szCs w:val="32"/>
              </w:rPr>
              <w:t>Type</w:t>
            </w:r>
            <w:r w:rsidRPr="00EC521E">
              <w:rPr>
                <w:rFonts w:eastAsia="Tahoma" w:cs="Tahoma"/>
                <w:b/>
                <w:bCs/>
                <w:color w:val="F2685D"/>
                <w:spacing w:val="6"/>
                <w:w w:val="90"/>
                <w:sz w:val="28"/>
                <w:szCs w:val="32"/>
              </w:rPr>
              <w:t xml:space="preserve"> </w:t>
            </w:r>
            <w:r w:rsidRPr="00EC521E">
              <w:rPr>
                <w:rFonts w:eastAsia="Tahoma" w:cs="Tahoma"/>
                <w:b/>
                <w:bCs/>
                <w:color w:val="F2685D"/>
                <w:w w:val="90"/>
                <w:sz w:val="28"/>
                <w:szCs w:val="32"/>
              </w:rPr>
              <w:t>de</w:t>
            </w:r>
            <w:r w:rsidRPr="00EC521E">
              <w:rPr>
                <w:rFonts w:eastAsia="Tahoma" w:cs="Tahoma"/>
                <w:b/>
                <w:bCs/>
                <w:color w:val="F2685D"/>
                <w:spacing w:val="6"/>
                <w:w w:val="90"/>
                <w:sz w:val="28"/>
                <w:szCs w:val="32"/>
              </w:rPr>
              <w:t xml:space="preserve"> </w:t>
            </w:r>
            <w:r w:rsidRPr="00EC521E">
              <w:rPr>
                <w:rFonts w:eastAsia="Tahoma" w:cs="Tahoma"/>
                <w:b/>
                <w:bCs/>
                <w:color w:val="F2685D"/>
                <w:w w:val="90"/>
                <w:sz w:val="28"/>
                <w:szCs w:val="32"/>
              </w:rPr>
              <w:t>difficultés</w:t>
            </w:r>
            <w:r w:rsidRPr="00EC521E">
              <w:rPr>
                <w:rFonts w:eastAsia="Tahoma" w:cs="Tahoma"/>
                <w:b/>
                <w:bCs/>
                <w:color w:val="F2685D"/>
                <w:spacing w:val="6"/>
                <w:w w:val="90"/>
                <w:sz w:val="28"/>
                <w:szCs w:val="32"/>
              </w:rPr>
              <w:t xml:space="preserve"> </w:t>
            </w:r>
            <w:r w:rsidRPr="00EC521E">
              <w:rPr>
                <w:rFonts w:eastAsia="Tahoma" w:cs="Tahoma"/>
                <w:b/>
                <w:bCs/>
                <w:color w:val="F2685D"/>
                <w:w w:val="90"/>
                <w:sz w:val="28"/>
                <w:szCs w:val="32"/>
              </w:rPr>
              <w:t>rencontrées</w:t>
            </w:r>
            <w:r w:rsidRPr="00EC521E">
              <w:rPr>
                <w:rFonts w:eastAsia="Tahoma" w:cs="Tahoma"/>
                <w:b/>
                <w:bCs/>
                <w:color w:val="F2685D"/>
                <w:spacing w:val="6"/>
                <w:w w:val="90"/>
                <w:sz w:val="28"/>
                <w:szCs w:val="32"/>
              </w:rPr>
              <w:t xml:space="preserve"> </w:t>
            </w:r>
            <w:r w:rsidRPr="00EC521E">
              <w:rPr>
                <w:rFonts w:eastAsia="Tahoma" w:cs="Tahoma"/>
                <w:b/>
                <w:bCs/>
                <w:color w:val="F2685D"/>
                <w:w w:val="90"/>
                <w:sz w:val="28"/>
                <w:szCs w:val="32"/>
              </w:rPr>
              <w:t>généralement</w:t>
            </w:r>
            <w:r w:rsidRPr="00EC521E">
              <w:rPr>
                <w:rFonts w:eastAsia="Tahoma" w:cs="Tahoma"/>
                <w:b/>
                <w:bCs/>
                <w:color w:val="F2685D"/>
                <w:spacing w:val="6"/>
                <w:w w:val="90"/>
                <w:sz w:val="28"/>
                <w:szCs w:val="32"/>
              </w:rPr>
              <w:t xml:space="preserve"> </w:t>
            </w:r>
            <w:r w:rsidRPr="00EC521E">
              <w:rPr>
                <w:rFonts w:eastAsia="Tahoma" w:cs="Tahoma"/>
                <w:b/>
                <w:bCs/>
                <w:color w:val="F2685D"/>
                <w:w w:val="90"/>
                <w:sz w:val="28"/>
                <w:szCs w:val="32"/>
              </w:rPr>
              <w:t>par</w:t>
            </w:r>
            <w:r w:rsidRPr="00EC521E">
              <w:rPr>
                <w:rFonts w:eastAsia="Tahoma" w:cs="Tahoma"/>
                <w:b/>
                <w:bCs/>
                <w:color w:val="F2685D"/>
                <w:spacing w:val="6"/>
                <w:w w:val="90"/>
                <w:sz w:val="28"/>
                <w:szCs w:val="32"/>
              </w:rPr>
              <w:t xml:space="preserve"> </w:t>
            </w:r>
            <w:r w:rsidRPr="00EC521E">
              <w:rPr>
                <w:rFonts w:eastAsia="Tahoma" w:cs="Tahoma"/>
                <w:b/>
                <w:bCs/>
                <w:color w:val="F2685D"/>
                <w:w w:val="90"/>
                <w:sz w:val="28"/>
                <w:szCs w:val="32"/>
              </w:rPr>
              <w:t>les</w:t>
            </w:r>
            <w:r w:rsidRPr="00EC521E">
              <w:rPr>
                <w:rFonts w:eastAsia="Tahoma" w:cs="Tahoma"/>
                <w:b/>
                <w:bCs/>
                <w:color w:val="F2685D"/>
                <w:spacing w:val="-81"/>
                <w:w w:val="90"/>
                <w:sz w:val="28"/>
                <w:szCs w:val="32"/>
              </w:rPr>
              <w:t xml:space="preserve"> </w:t>
            </w:r>
            <w:r w:rsidRPr="00EC521E">
              <w:rPr>
                <w:rFonts w:eastAsia="Tahoma" w:cs="Tahoma"/>
                <w:b/>
                <w:bCs/>
                <w:color w:val="F2685D"/>
                <w:sz w:val="28"/>
                <w:szCs w:val="32"/>
              </w:rPr>
              <w:t>élèves</w:t>
            </w:r>
          </w:p>
        </w:tc>
      </w:tr>
      <w:tr w:rsidR="00A72367" w:rsidTr="00D92E53">
        <w:trPr>
          <w:jc w:val="center"/>
        </w:trPr>
        <w:tc>
          <w:tcPr>
            <w:tcW w:w="10606" w:type="dxa"/>
            <w:tcBorders>
              <w:top w:val="nil"/>
              <w:left w:val="nil"/>
              <w:bottom w:val="nil"/>
              <w:right w:val="nil"/>
            </w:tcBorders>
          </w:tcPr>
          <w:p w:rsidR="00B024D9"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rPr>
              <w:lastRenderedPageBreak/>
              <w:t>L’élève a des difficultés à retenir les noms des nombres de « onze » à « seize » et les noms des dizaines (vingt, trente, quarante...).</w:t>
            </w:r>
          </w:p>
          <w:p w:rsidR="00B024D9"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rPr>
              <w:t>L’élève ne maîtrise pas les irrégularités de la dénomination orale des nombres et particulièrement des nombres à partir de 70.</w:t>
            </w:r>
          </w:p>
          <w:p w:rsidR="00B024D9"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rPr>
              <w:t>L’élève n’a pas compris la notation positionnelle : la quantité dépend de la position et le même chiffre (1, par exemple) ne représente pas la même chose dans 21, 12 ou 102.</w:t>
            </w:r>
          </w:p>
          <w:p w:rsidR="00B024D9"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rPr>
              <w:t xml:space="preserve">L’élève n’a pas accès à la notation positionnelle en raison de difficulté d’orientation dans l’espace. </w:t>
            </w:r>
          </w:p>
          <w:p w:rsidR="00B024D9"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rPr>
              <w:t>L’élève fait des erreurs liées à des difficultés de discrimination visuelle (il confond des nombres comme 30 et 50 ou 30 et 80) ou spatiale (confond des nombres comme 60 et 90).</w:t>
            </w:r>
          </w:p>
          <w:p w:rsidR="003446BA"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rPr>
              <w:t>L’élève discrimine mal des sons proches (six/dix, sept/seize) et confond des nombres comme soixante-six et soixante-dix ou soixante-sept et soixante-seize.</w:t>
            </w:r>
          </w:p>
          <w:p w:rsidR="00B024D9" w:rsidRPr="00EC521E" w:rsidRDefault="00B024D9" w:rsidP="00B024D9">
            <w:pPr>
              <w:tabs>
                <w:tab w:val="left" w:pos="1238"/>
              </w:tabs>
              <w:spacing w:before="67"/>
              <w:ind w:left="453"/>
            </w:pPr>
          </w:p>
        </w:tc>
      </w:tr>
      <w:tr w:rsidR="00A72367" w:rsidTr="00D92E53">
        <w:trPr>
          <w:jc w:val="center"/>
        </w:trPr>
        <w:tc>
          <w:tcPr>
            <w:tcW w:w="10606" w:type="dxa"/>
            <w:tcBorders>
              <w:top w:val="nil"/>
              <w:left w:val="nil"/>
              <w:bottom w:val="nil"/>
              <w:right w:val="nil"/>
            </w:tcBorders>
          </w:tcPr>
          <w:p w:rsidR="00A72367" w:rsidRPr="00EC521E" w:rsidRDefault="00F8158B" w:rsidP="00A72367">
            <w:pPr>
              <w:rPr>
                <w:b/>
                <w:color w:val="F2685D"/>
                <w:w w:val="90"/>
                <w:sz w:val="28"/>
              </w:rPr>
            </w:pPr>
            <w:r w:rsidRPr="00EC521E">
              <w:rPr>
                <w:b/>
                <w:color w:val="F2685D"/>
                <w:w w:val="90"/>
                <w:sz w:val="28"/>
              </w:rPr>
              <w:t>Suggestions</w:t>
            </w:r>
            <w:r w:rsidRPr="00EC521E">
              <w:rPr>
                <w:b/>
                <w:color w:val="F2685D"/>
                <w:spacing w:val="-4"/>
                <w:w w:val="90"/>
                <w:sz w:val="28"/>
              </w:rPr>
              <w:t xml:space="preserve"> </w:t>
            </w:r>
            <w:r w:rsidRPr="00EC521E">
              <w:rPr>
                <w:b/>
                <w:color w:val="F2685D"/>
                <w:w w:val="90"/>
                <w:sz w:val="28"/>
              </w:rPr>
              <w:t>d’activités</w:t>
            </w:r>
            <w:r w:rsidRPr="00EC521E">
              <w:rPr>
                <w:b/>
                <w:color w:val="F2685D"/>
                <w:spacing w:val="-3"/>
                <w:w w:val="90"/>
                <w:sz w:val="28"/>
              </w:rPr>
              <w:t xml:space="preserve"> </w:t>
            </w:r>
            <w:r w:rsidRPr="00EC521E">
              <w:rPr>
                <w:b/>
                <w:color w:val="F2685D"/>
                <w:w w:val="90"/>
                <w:sz w:val="28"/>
              </w:rPr>
              <w:t>pour</w:t>
            </w:r>
            <w:r w:rsidRPr="00EC521E">
              <w:rPr>
                <w:b/>
                <w:color w:val="F2685D"/>
                <w:spacing w:val="-4"/>
                <w:w w:val="90"/>
                <w:sz w:val="28"/>
              </w:rPr>
              <w:t xml:space="preserve"> </w:t>
            </w:r>
            <w:r w:rsidRPr="00EC521E">
              <w:rPr>
                <w:b/>
                <w:color w:val="F2685D"/>
                <w:w w:val="90"/>
                <w:sz w:val="28"/>
              </w:rPr>
              <w:t>renforcer</w:t>
            </w:r>
            <w:r w:rsidRPr="00EC521E">
              <w:rPr>
                <w:b/>
                <w:color w:val="F2685D"/>
                <w:spacing w:val="-3"/>
                <w:w w:val="90"/>
                <w:sz w:val="28"/>
              </w:rPr>
              <w:t xml:space="preserve"> </w:t>
            </w:r>
            <w:r w:rsidRPr="00EC521E">
              <w:rPr>
                <w:b/>
                <w:color w:val="F2685D"/>
                <w:w w:val="90"/>
                <w:sz w:val="28"/>
              </w:rPr>
              <w:t>cette</w:t>
            </w:r>
            <w:r w:rsidRPr="00EC521E">
              <w:rPr>
                <w:b/>
                <w:color w:val="F2685D"/>
                <w:spacing w:val="-4"/>
                <w:w w:val="90"/>
                <w:sz w:val="28"/>
              </w:rPr>
              <w:t xml:space="preserve"> </w:t>
            </w:r>
            <w:r w:rsidRPr="00EC521E">
              <w:rPr>
                <w:b/>
                <w:color w:val="F2685D"/>
                <w:w w:val="90"/>
                <w:sz w:val="28"/>
              </w:rPr>
              <w:t>compétence</w:t>
            </w:r>
          </w:p>
          <w:p w:rsidR="003446BA" w:rsidRPr="00EC521E" w:rsidRDefault="003446BA" w:rsidP="00A72367">
            <w:pPr>
              <w:rPr>
                <w:b/>
              </w:rPr>
            </w:pPr>
          </w:p>
        </w:tc>
      </w:tr>
      <w:tr w:rsidR="00A72367" w:rsidTr="00D92E53">
        <w:trPr>
          <w:jc w:val="center"/>
        </w:trPr>
        <w:tc>
          <w:tcPr>
            <w:tcW w:w="10606" w:type="dxa"/>
            <w:tcBorders>
              <w:top w:val="nil"/>
              <w:left w:val="nil"/>
              <w:bottom w:val="nil"/>
              <w:right w:val="nil"/>
            </w:tcBorders>
          </w:tcPr>
          <w:p w:rsidR="00B024D9"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bCs/>
                <w:w w:val="90"/>
              </w:rPr>
              <w:t>Développer la connaissance de la comptine des nombres dans différentes situations, en allant de plus en plus loin, en ritualisant des temps de jeux, en veillant à commencer à différentes positions de la suite (pas toujours par « un »).</w:t>
            </w:r>
          </w:p>
          <w:p w:rsidR="00B024D9"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bCs/>
                <w:w w:val="90"/>
              </w:rPr>
              <w:t>Proposer des temps de lecture et d’écriture de nombres ; faire expliciter verbalement le lien entre le nom d’un nombre et son écriture en chiffres arabes (et vice-versa).</w:t>
            </w:r>
          </w:p>
          <w:p w:rsidR="00B024D9"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bCs/>
                <w:w w:val="90"/>
              </w:rPr>
              <w:t xml:space="preserve">Visualiser l’organisation de l’écriture chiffrée des nombres en utilisant un tableau de 10X10 cases qui présente les cents premiers nombres écrits en chiffres ; pour cela, choisir entre : </w:t>
            </w:r>
          </w:p>
          <w:p w:rsidR="00B024D9" w:rsidRPr="00EC521E" w:rsidRDefault="00B024D9" w:rsidP="00B024D9">
            <w:pPr>
              <w:pStyle w:val="Paragraphedeliste"/>
              <w:numPr>
                <w:ilvl w:val="1"/>
                <w:numId w:val="20"/>
              </w:numPr>
              <w:tabs>
                <w:tab w:val="left" w:pos="1238"/>
              </w:tabs>
              <w:spacing w:before="67"/>
              <w:rPr>
                <w:rFonts w:asciiTheme="minorHAnsi" w:hAnsiTheme="minorHAnsi"/>
              </w:rPr>
            </w:pPr>
            <w:r w:rsidRPr="00EC521E">
              <w:rPr>
                <w:rFonts w:asciiTheme="minorHAnsi" w:hAnsiTheme="minorHAnsi"/>
                <w:bCs/>
                <w:w w:val="90"/>
              </w:rPr>
              <w:t>un tableau qui débute à 0 et finit à 99, la première colonne étant celle des nombres ayant 0 au chiffre des unités et les nombres de chaque ligne ayant le même chiffre des dizaines ; dans ce cas, 100 n’est pas écrit et le nombre 0 est introduit ;</w:t>
            </w:r>
          </w:p>
          <w:p w:rsidR="00B024D9" w:rsidRPr="00EC521E" w:rsidRDefault="00B024D9" w:rsidP="00B024D9">
            <w:pPr>
              <w:pStyle w:val="Paragraphedeliste"/>
              <w:numPr>
                <w:ilvl w:val="1"/>
                <w:numId w:val="20"/>
              </w:numPr>
              <w:tabs>
                <w:tab w:val="left" w:pos="1238"/>
              </w:tabs>
              <w:spacing w:before="67"/>
              <w:rPr>
                <w:rFonts w:asciiTheme="minorHAnsi" w:hAnsiTheme="minorHAnsi"/>
              </w:rPr>
            </w:pPr>
            <w:r w:rsidRPr="00EC521E">
              <w:rPr>
                <w:rFonts w:asciiTheme="minorHAnsi" w:hAnsiTheme="minorHAnsi"/>
                <w:bCs/>
                <w:w w:val="90"/>
              </w:rPr>
              <w:t>un tableau qui débute à 1 pour finir à 100, ce qui permet de compter les cases (correspondance quantité et nombre), mais dont la première colonne est celle des nombres ayant 1 au chiffre des unités, et la dernière celle des nombres ayant 0 au chiffre des unités ; sur une même ligne, les nombres n’ont donc pas le même chiffre des dizaines.</w:t>
            </w:r>
          </w:p>
          <w:p w:rsidR="00B024D9"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bCs/>
                <w:w w:val="90"/>
              </w:rPr>
              <w:t>Parallèlement, renforcer les manipulations avec du matériel structuré (les petits cubes emboitables, par exemple) pour expliciter le lien entre groupements des éléments d’une collection, écriture chiffrée et désignation orale du nombre d’objets de la collection (60, c’est 6 paquets de 10 ; 80, c’est 8 paquets de 10, mais aussi 4 paquets de 20 ; 70, c’est 60 +10).</w:t>
            </w:r>
          </w:p>
          <w:p w:rsidR="003446BA" w:rsidRPr="00EC521E" w:rsidRDefault="00B024D9" w:rsidP="00B024D9">
            <w:pPr>
              <w:pStyle w:val="Paragraphedeliste"/>
              <w:numPr>
                <w:ilvl w:val="0"/>
                <w:numId w:val="20"/>
              </w:numPr>
              <w:tabs>
                <w:tab w:val="left" w:pos="1238"/>
              </w:tabs>
              <w:spacing w:before="67"/>
              <w:rPr>
                <w:rFonts w:asciiTheme="minorHAnsi" w:hAnsiTheme="minorHAnsi"/>
              </w:rPr>
            </w:pPr>
            <w:r w:rsidRPr="00EC521E">
              <w:rPr>
                <w:rFonts w:asciiTheme="minorHAnsi" w:hAnsiTheme="minorHAnsi"/>
                <w:bCs/>
                <w:w w:val="90"/>
              </w:rPr>
              <w:t xml:space="preserve">Rédiger la « carte d’identité du nombre » (regroupant différentes écritures et </w:t>
            </w:r>
            <w:r w:rsidRPr="00EC521E">
              <w:rPr>
                <w:rFonts w:asciiTheme="minorHAnsi" w:hAnsiTheme="minorHAnsi"/>
                <w:bCs/>
                <w:w w:val="90"/>
              </w:rPr>
              <w:br/>
              <w:t xml:space="preserve">décompositions possibles d’un nombre). </w:t>
            </w:r>
          </w:p>
          <w:p w:rsidR="00B024D9" w:rsidRPr="00EC521E" w:rsidRDefault="00B024D9" w:rsidP="00B024D9">
            <w:pPr>
              <w:tabs>
                <w:tab w:val="left" w:pos="1238"/>
              </w:tabs>
              <w:spacing w:before="67"/>
              <w:ind w:left="453"/>
            </w:pPr>
          </w:p>
        </w:tc>
      </w:tr>
      <w:tr w:rsidR="00A72367" w:rsidTr="00D92E53">
        <w:trPr>
          <w:jc w:val="center"/>
        </w:trPr>
        <w:tc>
          <w:tcPr>
            <w:tcW w:w="10606" w:type="dxa"/>
            <w:tcBorders>
              <w:top w:val="nil"/>
              <w:left w:val="nil"/>
              <w:bottom w:val="nil"/>
              <w:right w:val="nil"/>
            </w:tcBorders>
            <w:shd w:val="clear" w:color="auto" w:fill="DBE5F1" w:themeFill="accent1" w:themeFillTint="33"/>
          </w:tcPr>
          <w:p w:rsidR="00264067" w:rsidRPr="00EC521E" w:rsidRDefault="00264067" w:rsidP="004F5DFB">
            <w:pPr>
              <w:spacing w:before="3" w:line="242" w:lineRule="auto"/>
              <w:ind w:left="396" w:right="192"/>
              <w:rPr>
                <w:b/>
                <w:color w:val="0E869E"/>
                <w:spacing w:val="-1"/>
                <w:w w:val="95"/>
              </w:rPr>
            </w:pPr>
            <w:r w:rsidRPr="00EC521E">
              <w:rPr>
                <w:b/>
                <w:color w:val="0E869E"/>
                <w:spacing w:val="-1"/>
                <w:w w:val="95"/>
              </w:rPr>
              <w:t>Ressources</w:t>
            </w:r>
          </w:p>
          <w:p w:rsidR="003446BA" w:rsidRPr="00EC521E" w:rsidRDefault="00264067" w:rsidP="00B024D9">
            <w:pPr>
              <w:pStyle w:val="Paragraphedeliste"/>
              <w:numPr>
                <w:ilvl w:val="0"/>
                <w:numId w:val="10"/>
              </w:numPr>
              <w:spacing w:before="56"/>
              <w:rPr>
                <w:rFonts w:asciiTheme="minorHAnsi" w:hAnsiTheme="minorHAnsi"/>
              </w:rPr>
            </w:pPr>
            <w:r w:rsidRPr="00EC521E">
              <w:rPr>
                <w:rFonts w:asciiTheme="minorHAnsi" w:hAnsiTheme="minorHAnsi"/>
              </w:rPr>
              <w:t xml:space="preserve">L’ouvrage « </w:t>
            </w:r>
            <w:hyperlink r:id="rId7" w:history="1">
              <w:r w:rsidRPr="00EC521E">
                <w:rPr>
                  <w:rFonts w:asciiTheme="minorHAnsi" w:hAnsiTheme="minorHAnsi"/>
                </w:rPr>
                <w:t>L</w:t>
              </w:r>
              <w:r w:rsidRPr="00EC521E">
                <w:rPr>
                  <w:rFonts w:asciiTheme="minorHAnsi" w:hAnsiTheme="minorHAnsi"/>
                  <w:color w:val="0070C0"/>
                  <w:u w:val="single"/>
                </w:rPr>
                <w:t>e nombre au cycle 2 »</w:t>
              </w:r>
              <w:proofErr w:type="spellStart"/>
              <w:r w:rsidRPr="00EC521E">
                <w:rPr>
                  <w:rFonts w:asciiTheme="minorHAnsi" w:hAnsiTheme="minorHAnsi"/>
                  <w:color w:val="0070C0"/>
                  <w:u w:val="single"/>
                </w:rPr>
                <w:t>Scéren</w:t>
              </w:r>
              <w:proofErr w:type="spellEnd"/>
            </w:hyperlink>
            <w:r w:rsidRPr="00EC521E">
              <w:rPr>
                <w:rFonts w:asciiTheme="minorHAnsi" w:hAnsiTheme="minorHAnsi"/>
              </w:rPr>
              <w:t xml:space="preserve"> (CNDP-CRDP)</w:t>
            </w:r>
            <w:r w:rsidR="00B024D9" w:rsidRPr="00EC521E">
              <w:rPr>
                <w:rFonts w:asciiTheme="minorHAnsi" w:hAnsiTheme="minorHAnsi"/>
              </w:rPr>
              <w:t xml:space="preserve"> page 21</w:t>
            </w:r>
          </w:p>
          <w:p w:rsidR="00B024D9" w:rsidRPr="00EC521E" w:rsidRDefault="00B024D9" w:rsidP="00B024D9">
            <w:pPr>
              <w:pStyle w:val="Paragraphedeliste"/>
              <w:numPr>
                <w:ilvl w:val="0"/>
                <w:numId w:val="10"/>
              </w:numPr>
              <w:spacing w:before="56"/>
              <w:rPr>
                <w:rFonts w:asciiTheme="minorHAnsi" w:hAnsiTheme="minorHAnsi"/>
              </w:rPr>
            </w:pPr>
            <w:r w:rsidRPr="00EC521E">
              <w:rPr>
                <w:rFonts w:asciiTheme="minorHAnsi" w:hAnsiTheme="minorHAnsi"/>
              </w:rPr>
              <w:t>Suggestion : mettre en place un journal du nombre (</w:t>
            </w:r>
            <w:hyperlink r:id="rId8" w:history="1">
              <w:r w:rsidRPr="00EC521E">
                <w:rPr>
                  <w:rStyle w:val="Lienhypertexte"/>
                  <w:rFonts w:asciiTheme="minorHAnsi" w:hAnsiTheme="minorHAnsi"/>
                </w:rPr>
                <w:t>recherche ACE, ESPE de Bretagne</w:t>
              </w:r>
            </w:hyperlink>
            <w:r w:rsidRPr="00EC521E">
              <w:rPr>
                <w:rFonts w:asciiTheme="minorHAnsi" w:hAnsiTheme="minorHAnsi"/>
              </w:rPr>
              <w:t>).</w:t>
            </w:r>
          </w:p>
          <w:p w:rsidR="00C64143" w:rsidRPr="00EC521E" w:rsidRDefault="00C64143" w:rsidP="00C64143">
            <w:pPr>
              <w:spacing w:before="56"/>
              <w:ind w:left="756"/>
            </w:pPr>
          </w:p>
        </w:tc>
      </w:tr>
      <w:tr w:rsidR="00C64143" w:rsidTr="00D92E53">
        <w:trPr>
          <w:jc w:val="center"/>
        </w:trPr>
        <w:tc>
          <w:tcPr>
            <w:tcW w:w="10606" w:type="dxa"/>
            <w:tcBorders>
              <w:top w:val="nil"/>
              <w:left w:val="nil"/>
              <w:bottom w:val="nil"/>
              <w:right w:val="nil"/>
            </w:tcBorders>
            <w:shd w:val="clear" w:color="auto" w:fill="auto"/>
          </w:tcPr>
          <w:p w:rsidR="00D92E53" w:rsidRDefault="00D92E53" w:rsidP="00D92E53">
            <w:pPr>
              <w:pStyle w:val="Titre1"/>
              <w:keepNext w:val="0"/>
              <w:spacing w:before="0"/>
              <w:outlineLvl w:val="0"/>
              <w:rPr>
                <w:rFonts w:asciiTheme="minorHAnsi" w:hAnsiTheme="minorHAnsi"/>
                <w:color w:val="auto"/>
                <w:w w:val="90"/>
                <w:sz w:val="24"/>
              </w:rPr>
            </w:pPr>
          </w:p>
          <w:p w:rsidR="00C64143" w:rsidRPr="00EC521E" w:rsidRDefault="00C64143" w:rsidP="00D92E53">
            <w:pPr>
              <w:pStyle w:val="Titre1"/>
              <w:keepNext w:val="0"/>
              <w:spacing w:before="0"/>
              <w:outlineLvl w:val="0"/>
              <w:rPr>
                <w:rFonts w:asciiTheme="minorHAnsi" w:hAnsiTheme="minorHAnsi"/>
                <w:color w:val="auto"/>
                <w:w w:val="90"/>
                <w:sz w:val="24"/>
              </w:rPr>
            </w:pPr>
            <w:proofErr w:type="gramStart"/>
            <w:r w:rsidRPr="00EC521E">
              <w:rPr>
                <w:rFonts w:asciiTheme="minorHAnsi" w:hAnsiTheme="minorHAnsi"/>
                <w:color w:val="auto"/>
                <w:w w:val="90"/>
                <w:sz w:val="24"/>
              </w:rPr>
              <w:t>Remarques</w:t>
            </w:r>
            <w:proofErr w:type="gramEnd"/>
            <w:r w:rsidRPr="00EC521E">
              <w:rPr>
                <w:rFonts w:asciiTheme="minorHAnsi" w:hAnsiTheme="minorHAnsi"/>
                <w:color w:val="auto"/>
                <w:w w:val="90"/>
                <w:sz w:val="24"/>
              </w:rPr>
              <w:t xml:space="preserve"> : </w:t>
            </w:r>
          </w:p>
          <w:p w:rsidR="00C64143" w:rsidRPr="00EC521E" w:rsidRDefault="00C64143" w:rsidP="00C64143"/>
          <w:p w:rsidR="00C64143" w:rsidRPr="00EC521E" w:rsidRDefault="00C64143" w:rsidP="00C64143">
            <w:pPr>
              <w:pStyle w:val="Paragraphedeliste"/>
              <w:numPr>
                <w:ilvl w:val="0"/>
                <w:numId w:val="20"/>
              </w:numPr>
              <w:tabs>
                <w:tab w:val="left" w:pos="955"/>
              </w:tabs>
              <w:spacing w:before="67"/>
              <w:ind w:left="671"/>
              <w:rPr>
                <w:rFonts w:asciiTheme="minorHAnsi" w:hAnsiTheme="minorHAnsi"/>
                <w:w w:val="90"/>
              </w:rPr>
            </w:pPr>
            <w:r w:rsidRPr="00EC521E">
              <w:rPr>
                <w:rFonts w:asciiTheme="minorHAnsi" w:hAnsiTheme="minorHAnsi"/>
                <w:w w:val="90"/>
              </w:rPr>
              <w:t>La confusion de nombres dont la désignation orale est constituée de sons proches peut relever, pour certains élèves, d’un trouble auditif ou d’un trouble « phonologique » (lequel se manifeste par ailleurs par un retard de parole, et/ou de langage, et/ou une dyslexie phonologique). Si des confusions de ce type sont relevées, il convient de procéder à des observations complémentaires et de solliciter, le cas échéant, l’avis du médecin scolaire afin de mieux cerner la nature de la difficulté.</w:t>
            </w:r>
          </w:p>
          <w:p w:rsidR="00C64143" w:rsidRPr="00EC521E" w:rsidRDefault="00C64143" w:rsidP="00C64143">
            <w:pPr>
              <w:pStyle w:val="Paragraphedeliste"/>
              <w:numPr>
                <w:ilvl w:val="0"/>
                <w:numId w:val="20"/>
              </w:numPr>
              <w:tabs>
                <w:tab w:val="left" w:pos="955"/>
              </w:tabs>
              <w:spacing w:before="67"/>
              <w:ind w:left="671"/>
              <w:rPr>
                <w:rFonts w:asciiTheme="minorHAnsi" w:hAnsiTheme="minorHAnsi"/>
                <w:w w:val="90"/>
              </w:rPr>
            </w:pPr>
            <w:r w:rsidRPr="00EC521E">
              <w:rPr>
                <w:rFonts w:asciiTheme="minorHAnsi" w:hAnsiTheme="minorHAnsi"/>
                <w:w w:val="90"/>
              </w:rPr>
              <w:t>La confusion de nombres comme 12 / 21 ou 43 / 34 peut résulter de difficultés de repérage dans l’espace ou de stabilité du sens de l’écriture, sans que l’élève ait pour autant une mauvaise compréhension de ce que représentent les dizaines et les unités. Le cas échéant, on peut remplacer la norme spatiale droite / gauche par une norme de couleur (unités en bleu / dizaines en rouge / centaines en vert, par exemple) et voir si l’élève peut corriger ses erreurs.</w:t>
            </w:r>
          </w:p>
          <w:p w:rsidR="00C64143" w:rsidRPr="00EC521E" w:rsidRDefault="00C64143" w:rsidP="004F5DFB">
            <w:pPr>
              <w:spacing w:before="3" w:line="242" w:lineRule="auto"/>
              <w:ind w:left="396" w:right="192"/>
              <w:rPr>
                <w:b/>
                <w:color w:val="0E869E"/>
                <w:spacing w:val="-1"/>
                <w:w w:val="95"/>
              </w:rPr>
            </w:pPr>
          </w:p>
        </w:tc>
      </w:tr>
      <w:tr w:rsidR="00A72367" w:rsidTr="00D92E53">
        <w:trPr>
          <w:trHeight w:val="514"/>
          <w:jc w:val="center"/>
        </w:trPr>
        <w:tc>
          <w:tcPr>
            <w:tcW w:w="10606" w:type="dxa"/>
            <w:tcBorders>
              <w:top w:val="nil"/>
              <w:left w:val="nil"/>
              <w:bottom w:val="nil"/>
              <w:right w:val="nil"/>
            </w:tcBorders>
            <w:vAlign w:val="center"/>
          </w:tcPr>
          <w:p w:rsidR="00A72367" w:rsidRPr="00EC521E" w:rsidRDefault="005A6A2D" w:rsidP="005A6A2D">
            <w:pPr>
              <w:pStyle w:val="Titre1"/>
              <w:spacing w:before="0"/>
              <w:outlineLvl w:val="0"/>
              <w:rPr>
                <w:rFonts w:asciiTheme="minorHAnsi" w:hAnsiTheme="minorHAnsi"/>
                <w:color w:val="F2685D"/>
                <w:w w:val="90"/>
              </w:rPr>
            </w:pPr>
            <w:r w:rsidRPr="00EC521E">
              <w:rPr>
                <w:rFonts w:asciiTheme="minorHAnsi" w:hAnsiTheme="minorHAnsi"/>
                <w:color w:val="F2685D"/>
                <w:w w:val="90"/>
              </w:rPr>
              <w:lastRenderedPageBreak/>
              <w:t>Calendrier</w:t>
            </w:r>
            <w:r w:rsidRPr="00EC521E">
              <w:rPr>
                <w:rFonts w:asciiTheme="minorHAnsi" w:hAnsiTheme="minorHAnsi"/>
                <w:color w:val="F2685D"/>
                <w:spacing w:val="17"/>
                <w:w w:val="90"/>
              </w:rPr>
              <w:t xml:space="preserve"> </w:t>
            </w:r>
            <w:r w:rsidRPr="00EC521E">
              <w:rPr>
                <w:rFonts w:asciiTheme="minorHAnsi" w:hAnsiTheme="minorHAnsi"/>
                <w:color w:val="F2685D"/>
                <w:w w:val="90"/>
              </w:rPr>
              <w:t>d’actions</w:t>
            </w:r>
          </w:p>
          <w:p w:rsidR="00C64143" w:rsidRPr="00EC521E" w:rsidRDefault="00C64143" w:rsidP="00C64143"/>
        </w:tc>
      </w:tr>
      <w:tr w:rsidR="00A72367" w:rsidTr="00EC521E">
        <w:trPr>
          <w:jc w:val="center"/>
        </w:trPr>
        <w:tc>
          <w:tcPr>
            <w:tcW w:w="10606" w:type="dxa"/>
            <w:tcBorders>
              <w:top w:val="nil"/>
              <w:left w:val="nil"/>
              <w:bottom w:val="nil"/>
              <w:right w:val="nil"/>
            </w:tcBorders>
          </w:tcPr>
          <w:p w:rsidR="00FC0784" w:rsidRPr="00EC521E" w:rsidRDefault="00FC0784" w:rsidP="005A6A2D">
            <w:pPr>
              <w:pStyle w:val="Corpsdetexte"/>
              <w:spacing w:before="4"/>
              <w:ind w:left="0"/>
              <w:rPr>
                <w:rFonts w:asciiTheme="minorHAnsi" w:hAnsiTheme="minorHAnsi"/>
                <w:sz w:val="15"/>
              </w:rPr>
            </w:pPr>
          </w:p>
          <w:tbl>
            <w:tblPr>
              <w:tblStyle w:val="TableNormal"/>
              <w:tblW w:w="0" w:type="auto"/>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5A6A2D" w:rsidRPr="00EC521E" w:rsidTr="00EB005C">
              <w:trPr>
                <w:trHeight w:val="272"/>
              </w:trPr>
              <w:tc>
                <w:tcPr>
                  <w:tcW w:w="3083" w:type="dxa"/>
                  <w:tcBorders>
                    <w:left w:val="single" w:sz="4" w:space="0" w:color="0E869E"/>
                    <w:right w:val="single" w:sz="4" w:space="0" w:color="0E869E"/>
                  </w:tcBorders>
                </w:tcPr>
                <w:p w:rsidR="005A6A2D" w:rsidRPr="00EC521E" w:rsidRDefault="005A6A2D" w:rsidP="00EB005C">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5A6A2D" w:rsidRPr="00EC521E" w:rsidRDefault="005A6A2D" w:rsidP="00EB005C">
                  <w:pPr>
                    <w:pStyle w:val="TableParagraph"/>
                    <w:spacing w:before="37"/>
                    <w:ind w:left="79"/>
                    <w:rPr>
                      <w:rFonts w:asciiTheme="minorHAnsi" w:hAnsiTheme="minorHAnsi"/>
                      <w:sz w:val="16"/>
                    </w:rPr>
                  </w:pPr>
                  <w:r w:rsidRPr="00EC521E">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5A6A2D" w:rsidRPr="00EC521E" w:rsidRDefault="005A6A2D" w:rsidP="00EB005C">
                  <w:pPr>
                    <w:pStyle w:val="TableParagraph"/>
                    <w:spacing w:before="37"/>
                    <w:ind w:left="81"/>
                    <w:rPr>
                      <w:rFonts w:asciiTheme="minorHAnsi" w:hAnsiTheme="minorHAnsi"/>
                      <w:sz w:val="16"/>
                    </w:rPr>
                  </w:pPr>
                  <w:r w:rsidRPr="00EC521E">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5A6A2D" w:rsidRPr="00EC521E" w:rsidRDefault="005A6A2D" w:rsidP="00EB005C">
                  <w:pPr>
                    <w:pStyle w:val="TableParagraph"/>
                    <w:spacing w:before="37"/>
                    <w:ind w:left="83"/>
                    <w:rPr>
                      <w:rFonts w:asciiTheme="minorHAnsi" w:hAnsiTheme="minorHAnsi"/>
                      <w:sz w:val="16"/>
                    </w:rPr>
                  </w:pPr>
                  <w:r w:rsidRPr="00EC521E">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5A6A2D" w:rsidRPr="00EC521E" w:rsidRDefault="005A6A2D" w:rsidP="00EB005C">
                  <w:pPr>
                    <w:pStyle w:val="TableParagraph"/>
                    <w:spacing w:before="37"/>
                    <w:ind w:left="85"/>
                    <w:rPr>
                      <w:rFonts w:asciiTheme="minorHAnsi" w:hAnsiTheme="minorHAnsi"/>
                      <w:sz w:val="16"/>
                    </w:rPr>
                  </w:pPr>
                  <w:proofErr w:type="spellStart"/>
                  <w:r w:rsidRPr="00EC521E">
                    <w:rPr>
                      <w:rFonts w:asciiTheme="minorHAnsi" w:hAnsiTheme="minorHAnsi"/>
                      <w:color w:val="231F20"/>
                      <w:sz w:val="16"/>
                    </w:rPr>
                    <w:t>Déc</w:t>
                  </w:r>
                  <w:proofErr w:type="spellEnd"/>
                  <w:r w:rsidRPr="00EC521E">
                    <w:rPr>
                      <w:rFonts w:asciiTheme="minorHAnsi" w:hAnsiTheme="minorHAnsi"/>
                      <w:color w:val="231F20"/>
                      <w:sz w:val="16"/>
                    </w:rPr>
                    <w:t>.</w:t>
                  </w:r>
                </w:p>
              </w:tc>
            </w:tr>
            <w:tr w:rsidR="005A6A2D" w:rsidRPr="00EC521E" w:rsidTr="00C64143">
              <w:trPr>
                <w:trHeight w:val="377"/>
              </w:trPr>
              <w:tc>
                <w:tcPr>
                  <w:tcW w:w="3083" w:type="dxa"/>
                  <w:tcBorders>
                    <w:left w:val="single" w:sz="4" w:space="0" w:color="0E869E"/>
                    <w:right w:val="single" w:sz="4" w:space="0" w:color="0E869E"/>
                  </w:tcBorders>
                  <w:shd w:val="clear" w:color="auto" w:fill="DBE5F1" w:themeFill="accent1" w:themeFillTint="33"/>
                </w:tcPr>
                <w:p w:rsidR="005A6A2D" w:rsidRPr="00EC521E" w:rsidRDefault="00C64143" w:rsidP="00C64143">
                  <w:pPr>
                    <w:pStyle w:val="TableParagraph"/>
                    <w:spacing w:before="48" w:line="223" w:lineRule="auto"/>
                    <w:ind w:left="79" w:right="508"/>
                    <w:rPr>
                      <w:rFonts w:asciiTheme="minorHAnsi" w:hAnsiTheme="minorHAnsi"/>
                      <w:sz w:val="16"/>
                      <w:lang w:val="fr-FR"/>
                    </w:rPr>
                  </w:pPr>
                  <w:r w:rsidRPr="00EC521E">
                    <w:rPr>
                      <w:rFonts w:asciiTheme="minorHAnsi" w:hAnsiTheme="minorHAnsi"/>
                      <w:color w:val="231F20"/>
                      <w:sz w:val="16"/>
                      <w:lang w:val="fr-FR"/>
                    </w:rPr>
                    <w:t>Reconnaître et écrire les nombres entiers jusqu’à 100</w:t>
                  </w:r>
                </w:p>
              </w:tc>
              <w:tc>
                <w:tcPr>
                  <w:tcW w:w="283" w:type="dxa"/>
                  <w:tcBorders>
                    <w:left w:val="single" w:sz="4" w:space="0" w:color="0E869E"/>
                    <w:right w:val="single" w:sz="4" w:space="0" w:color="0E869E"/>
                  </w:tcBorders>
                  <w:shd w:val="clear" w:color="auto" w:fill="DBE5F1" w:themeFill="accent1" w:themeFillTint="33"/>
                </w:tcPr>
                <w:p w:rsidR="005A6A2D" w:rsidRPr="00EC521E" w:rsidRDefault="00C64143" w:rsidP="00EB005C">
                  <w:pPr>
                    <w:pStyle w:val="TableParagraph"/>
                    <w:rPr>
                      <w:rFonts w:asciiTheme="minorHAnsi" w:hAnsiTheme="minorHAnsi"/>
                      <w:sz w:val="18"/>
                      <w:lang w:val="fr-FR"/>
                    </w:rPr>
                  </w:pPr>
                  <w:r w:rsidRPr="00EC521E">
                    <w:rPr>
                      <w:rFonts w:asciiTheme="minorHAnsi" w:hAnsiTheme="minorHAnsi"/>
                      <w:noProof/>
                      <w:sz w:val="20"/>
                      <w:szCs w:val="20"/>
                      <w:lang w:eastAsia="fr-FR"/>
                    </w:rPr>
                    <mc:AlternateContent>
                      <mc:Choice Requires="wps">
                        <w:drawing>
                          <wp:anchor distT="0" distB="0" distL="114300" distR="114300" simplePos="0" relativeHeight="251665408" behindDoc="0" locked="0" layoutInCell="1" allowOverlap="1" wp14:anchorId="4FB3E9BB" wp14:editId="441A9C1D">
                            <wp:simplePos x="0" y="0"/>
                            <wp:positionH relativeFrom="column">
                              <wp:posOffset>45085</wp:posOffset>
                            </wp:positionH>
                            <wp:positionV relativeFrom="paragraph">
                              <wp:posOffset>147955</wp:posOffset>
                            </wp:positionV>
                            <wp:extent cx="1315720" cy="0"/>
                            <wp:effectExtent l="0" t="133350" r="0" b="133350"/>
                            <wp:wrapNone/>
                            <wp:docPr id="21" name="Connecteur droit avec flèche 21"/>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1" o:spid="_x0000_s1026" type="#_x0000_t32" style="position:absolute;margin-left:3.55pt;margin-top:11.65pt;width:103.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BE5F1" w:themeFill="accent1" w:themeFillTint="33"/>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EC521E" w:rsidRDefault="005A6A2D" w:rsidP="00EB005C">
                  <w:pPr>
                    <w:pStyle w:val="TableParagraph"/>
                    <w:rPr>
                      <w:rFonts w:asciiTheme="minorHAnsi" w:hAnsiTheme="minorHAnsi"/>
                      <w:sz w:val="18"/>
                      <w:lang w:val="fr-FR"/>
                    </w:rPr>
                  </w:pPr>
                </w:p>
              </w:tc>
            </w:tr>
            <w:tr w:rsidR="005A6A2D" w:rsidRPr="00EC521E" w:rsidTr="00C64143">
              <w:trPr>
                <w:trHeight w:val="354"/>
              </w:trPr>
              <w:tc>
                <w:tcPr>
                  <w:tcW w:w="3083" w:type="dxa"/>
                  <w:tcBorders>
                    <w:left w:val="single" w:sz="4" w:space="0" w:color="0E869E"/>
                    <w:right w:val="single" w:sz="4" w:space="0" w:color="0E869E"/>
                  </w:tcBorders>
                  <w:shd w:val="clear" w:color="auto" w:fill="auto"/>
                </w:tcPr>
                <w:p w:rsidR="005A6A2D" w:rsidRPr="00EC521E" w:rsidRDefault="00FC0784" w:rsidP="00C64143">
                  <w:pPr>
                    <w:pStyle w:val="TableParagraph"/>
                    <w:tabs>
                      <w:tab w:val="right" w:pos="2736"/>
                    </w:tabs>
                    <w:spacing w:before="48" w:line="223" w:lineRule="auto"/>
                    <w:ind w:left="79" w:right="337"/>
                    <w:rPr>
                      <w:rFonts w:asciiTheme="minorHAnsi" w:hAnsiTheme="minorHAnsi"/>
                      <w:sz w:val="16"/>
                      <w:lang w:val="fr-FR"/>
                    </w:rPr>
                  </w:pPr>
                  <w:r w:rsidRPr="00EC521E">
                    <w:rPr>
                      <w:rFonts w:asciiTheme="minorHAnsi" w:hAnsiTheme="minorHAnsi"/>
                      <w:color w:val="231F20"/>
                      <w:sz w:val="16"/>
                      <w:lang w:val="fr-FR"/>
                    </w:rPr>
                    <w:t>Quantifier, comparer, ordonner</w:t>
                  </w:r>
                </w:p>
              </w:tc>
              <w:tc>
                <w:tcPr>
                  <w:tcW w:w="283" w:type="dxa"/>
                  <w:tcBorders>
                    <w:left w:val="single" w:sz="4" w:space="0" w:color="0E869E"/>
                    <w:right w:val="single" w:sz="4" w:space="0" w:color="0E869E"/>
                  </w:tcBorders>
                  <w:shd w:val="clear" w:color="auto" w:fill="auto"/>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5A6A2D" w:rsidRPr="00EC521E" w:rsidRDefault="005A6A2D" w:rsidP="00EB005C">
                  <w:pPr>
                    <w:pStyle w:val="TableParagraph"/>
                    <w:rPr>
                      <w:rFonts w:asciiTheme="minorHAnsi" w:hAnsiTheme="minorHAnsi"/>
                      <w:sz w:val="18"/>
                      <w:lang w:val="fr-FR"/>
                    </w:rPr>
                  </w:pPr>
                </w:p>
              </w:tc>
            </w:tr>
            <w:tr w:rsidR="005A6A2D" w:rsidRPr="00EC521E" w:rsidTr="00FC0784">
              <w:trPr>
                <w:trHeight w:val="344"/>
              </w:trPr>
              <w:tc>
                <w:tcPr>
                  <w:tcW w:w="3083" w:type="dxa"/>
                  <w:tcBorders>
                    <w:left w:val="single" w:sz="4" w:space="0" w:color="0E869E"/>
                    <w:right w:val="single" w:sz="4" w:space="0" w:color="0E869E"/>
                  </w:tcBorders>
                </w:tcPr>
                <w:p w:rsidR="005A6A2D" w:rsidRPr="00EC521E" w:rsidRDefault="00C64143" w:rsidP="00C64143">
                  <w:pPr>
                    <w:pStyle w:val="TableParagraph"/>
                    <w:spacing w:before="48" w:line="223" w:lineRule="auto"/>
                    <w:ind w:left="79" w:right="508"/>
                    <w:rPr>
                      <w:rFonts w:asciiTheme="minorHAnsi" w:hAnsiTheme="minorHAnsi"/>
                      <w:sz w:val="16"/>
                      <w:lang w:val="fr-FR"/>
                    </w:rPr>
                  </w:pPr>
                  <w:r w:rsidRPr="00EC521E">
                    <w:rPr>
                      <w:rFonts w:asciiTheme="minorHAnsi" w:hAnsiTheme="minorHAnsi"/>
                      <w:color w:val="231F20"/>
                      <w:sz w:val="16"/>
                      <w:lang w:val="fr-FR"/>
                    </w:rPr>
                    <w:t>Calculer avec des nombres entiers mentalement ou en ligne</w:t>
                  </w:r>
                </w:p>
              </w:tc>
              <w:tc>
                <w:tcPr>
                  <w:tcW w:w="283" w:type="dxa"/>
                  <w:tcBorders>
                    <w:left w:val="single" w:sz="4" w:space="0" w:color="0E869E"/>
                    <w:right w:val="single" w:sz="4" w:space="0" w:color="0E869E"/>
                  </w:tcBorders>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EC521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EC521E" w:rsidRDefault="005A6A2D" w:rsidP="00EB005C">
                  <w:pPr>
                    <w:pStyle w:val="TableParagraph"/>
                    <w:rPr>
                      <w:rFonts w:asciiTheme="minorHAnsi" w:hAnsiTheme="minorHAnsi"/>
                      <w:sz w:val="18"/>
                      <w:lang w:val="fr-FR"/>
                    </w:rPr>
                  </w:pPr>
                </w:p>
              </w:tc>
            </w:tr>
            <w:tr w:rsidR="00C64143" w:rsidRPr="00EC521E" w:rsidTr="00FC0784">
              <w:trPr>
                <w:trHeight w:val="344"/>
              </w:trPr>
              <w:tc>
                <w:tcPr>
                  <w:tcW w:w="3083" w:type="dxa"/>
                  <w:tcBorders>
                    <w:left w:val="single" w:sz="4" w:space="0" w:color="0E869E"/>
                    <w:right w:val="single" w:sz="4" w:space="0" w:color="0E869E"/>
                  </w:tcBorders>
                </w:tcPr>
                <w:p w:rsidR="00C64143" w:rsidRPr="00EC521E" w:rsidRDefault="00C64143" w:rsidP="00C64143">
                  <w:pPr>
                    <w:pStyle w:val="TableParagraph"/>
                    <w:spacing w:before="48" w:line="223" w:lineRule="auto"/>
                    <w:ind w:left="79" w:right="508"/>
                    <w:rPr>
                      <w:rFonts w:asciiTheme="minorHAnsi" w:hAnsiTheme="minorHAnsi"/>
                      <w:color w:val="231F20"/>
                      <w:sz w:val="16"/>
                      <w:lang w:val="fr-FR"/>
                    </w:rPr>
                  </w:pPr>
                  <w:r w:rsidRPr="00EC521E">
                    <w:rPr>
                      <w:rFonts w:asciiTheme="minorHAnsi" w:hAnsiTheme="minorHAnsi"/>
                      <w:color w:val="231F20"/>
                      <w:sz w:val="16"/>
                      <w:lang w:val="fr-FR"/>
                    </w:rPr>
                    <w:t>Résoudre des problèmes relevant de l’addition ou de la soustraction</w:t>
                  </w: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r>
            <w:tr w:rsidR="00C64143" w:rsidRPr="00EC521E" w:rsidTr="00FC0784">
              <w:trPr>
                <w:trHeight w:val="344"/>
              </w:trPr>
              <w:tc>
                <w:tcPr>
                  <w:tcW w:w="3083" w:type="dxa"/>
                  <w:tcBorders>
                    <w:left w:val="single" w:sz="4" w:space="0" w:color="0E869E"/>
                    <w:right w:val="single" w:sz="4" w:space="0" w:color="0E869E"/>
                  </w:tcBorders>
                </w:tcPr>
                <w:p w:rsidR="00C64143" w:rsidRPr="00EC521E" w:rsidRDefault="00C64143" w:rsidP="00C64143">
                  <w:pPr>
                    <w:pStyle w:val="TableParagraph"/>
                    <w:spacing w:before="48" w:line="223" w:lineRule="auto"/>
                    <w:ind w:left="79" w:right="508"/>
                    <w:rPr>
                      <w:rFonts w:asciiTheme="minorHAnsi" w:hAnsiTheme="minorHAnsi"/>
                      <w:color w:val="231F20"/>
                      <w:sz w:val="16"/>
                      <w:lang w:val="fr-FR"/>
                    </w:rPr>
                  </w:pPr>
                  <w:r w:rsidRPr="00EC521E">
                    <w:rPr>
                      <w:rFonts w:asciiTheme="minorHAnsi" w:hAnsiTheme="minorHAnsi"/>
                      <w:color w:val="231F20"/>
                      <w:sz w:val="16"/>
                      <w:lang w:val="fr-FR"/>
                    </w:rPr>
                    <w:t>Observer pour distinguer des figures géométriques, se repérer dans l’espace</w:t>
                  </w: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C64143" w:rsidRPr="00EC521E" w:rsidRDefault="00C64143" w:rsidP="00EB005C">
                  <w:pPr>
                    <w:pStyle w:val="TableParagraph"/>
                    <w:rPr>
                      <w:rFonts w:asciiTheme="minorHAnsi" w:hAnsiTheme="minorHAnsi"/>
                      <w:sz w:val="18"/>
                      <w:lang w:val="fr-FR"/>
                    </w:rPr>
                  </w:pPr>
                </w:p>
              </w:tc>
            </w:tr>
          </w:tbl>
          <w:p w:rsidR="00A72367" w:rsidRPr="00EC521E" w:rsidRDefault="00A72367" w:rsidP="003B1F64">
            <w:pPr>
              <w:jc w:val="center"/>
            </w:pPr>
          </w:p>
          <w:p w:rsidR="00C64143" w:rsidRPr="00EC521E" w:rsidRDefault="00C64143" w:rsidP="00C64143">
            <w:pPr>
              <w:rPr>
                <w:rStyle w:val="markedcontent"/>
                <w:rFonts w:cs="Arial"/>
                <w:szCs w:val="25"/>
              </w:rPr>
            </w:pPr>
            <w:r w:rsidRPr="00EC521E">
              <w:rPr>
                <w:rStyle w:val="markedcontent"/>
                <w:rFonts w:cs="Arial"/>
                <w:szCs w:val="25"/>
              </w:rPr>
              <w:t>Si l’évaluation montre que des élèves rencontrent des difficultés dans la maîtrise de cette compétence, reprendre avec eux, de façon systématique, l’explicitation de l’écriture des nombres jusqu’à 69 puis jusqu’à 100 lors de l’étude de la numération décimale écrite (centaines, dizaines, unités simples) étendue jusqu’à 1000.</w:t>
            </w:r>
          </w:p>
          <w:p w:rsidR="00C64143" w:rsidRPr="00EC521E" w:rsidRDefault="00C64143" w:rsidP="00C64143">
            <w:pPr>
              <w:rPr>
                <w:rStyle w:val="markedcontent"/>
                <w:rFonts w:cs="Arial"/>
                <w:szCs w:val="25"/>
              </w:rPr>
            </w:pPr>
          </w:p>
          <w:p w:rsidR="00C64143" w:rsidRPr="00EC521E" w:rsidRDefault="00C64143" w:rsidP="00C64143">
            <w:pPr>
              <w:rPr>
                <w:rStyle w:val="markedcontent"/>
                <w:rFonts w:cs="Arial"/>
                <w:szCs w:val="25"/>
              </w:rPr>
            </w:pPr>
            <w:r w:rsidRPr="00EC521E">
              <w:rPr>
                <w:rStyle w:val="markedcontent"/>
                <w:rFonts w:cs="Arial"/>
                <w:szCs w:val="25"/>
              </w:rPr>
              <w:t>La mise en place d’ateliers en groupes différenciés permettra de :</w:t>
            </w:r>
          </w:p>
          <w:p w:rsidR="004055E0" w:rsidRPr="00EC521E" w:rsidRDefault="00C64143" w:rsidP="00C64143">
            <w:pPr>
              <w:pStyle w:val="Paragraphedeliste"/>
              <w:numPr>
                <w:ilvl w:val="0"/>
                <w:numId w:val="21"/>
              </w:numPr>
              <w:rPr>
                <w:rStyle w:val="markedcontent"/>
                <w:rFonts w:asciiTheme="minorHAnsi" w:hAnsiTheme="minorHAnsi"/>
                <w:sz w:val="18"/>
              </w:rPr>
            </w:pPr>
            <w:r w:rsidRPr="00EC521E">
              <w:rPr>
                <w:rStyle w:val="markedcontent"/>
                <w:rFonts w:asciiTheme="minorHAnsi" w:hAnsiTheme="minorHAnsi" w:cs="Arial"/>
                <w:szCs w:val="25"/>
              </w:rPr>
              <w:t>passer d’une désignation d’un nombre à une autre, en insistant tout particulièrement sur l’association des noms des nombres à leur écriture chiffrée ;</w:t>
            </w:r>
          </w:p>
          <w:p w:rsidR="004055E0" w:rsidRPr="00EC521E" w:rsidRDefault="00C64143" w:rsidP="00C64143">
            <w:pPr>
              <w:pStyle w:val="Paragraphedeliste"/>
              <w:numPr>
                <w:ilvl w:val="0"/>
                <w:numId w:val="21"/>
              </w:numPr>
              <w:rPr>
                <w:rStyle w:val="markedcontent"/>
                <w:rFonts w:asciiTheme="minorHAnsi" w:hAnsiTheme="minorHAnsi"/>
                <w:sz w:val="18"/>
              </w:rPr>
            </w:pPr>
            <w:r w:rsidRPr="00EC521E">
              <w:rPr>
                <w:rStyle w:val="markedcontent"/>
                <w:rFonts w:asciiTheme="minorHAnsi" w:hAnsiTheme="minorHAnsi" w:cs="Arial"/>
                <w:szCs w:val="25"/>
              </w:rPr>
              <w:t>manipuler quotidiennement des collections, réaliser des groupements (par paquets de 10, par dix paquets de dix), s’exercer à échanger 10 unités pour une dizaine (dix dizaines pour une centaine), et inversement ;</w:t>
            </w:r>
          </w:p>
          <w:p w:rsidR="004055E0" w:rsidRPr="00EC521E" w:rsidRDefault="00C64143" w:rsidP="00C64143">
            <w:pPr>
              <w:pStyle w:val="Paragraphedeliste"/>
              <w:numPr>
                <w:ilvl w:val="0"/>
                <w:numId w:val="21"/>
              </w:numPr>
              <w:rPr>
                <w:rStyle w:val="markedcontent"/>
                <w:rFonts w:asciiTheme="minorHAnsi" w:hAnsiTheme="minorHAnsi"/>
                <w:sz w:val="18"/>
              </w:rPr>
            </w:pPr>
            <w:r w:rsidRPr="00EC521E">
              <w:rPr>
                <w:rStyle w:val="markedcontent"/>
                <w:rFonts w:asciiTheme="minorHAnsi" w:hAnsiTheme="minorHAnsi" w:cs="Arial"/>
                <w:szCs w:val="25"/>
              </w:rPr>
              <w:t>faire étudier de façon systématique la numération décimale de position jusqu’à 69 puis jusqu’à 100 ;</w:t>
            </w:r>
          </w:p>
          <w:p w:rsidR="004055E0" w:rsidRPr="00EC521E" w:rsidRDefault="00C64143" w:rsidP="00C64143">
            <w:pPr>
              <w:pStyle w:val="Paragraphedeliste"/>
              <w:numPr>
                <w:ilvl w:val="0"/>
                <w:numId w:val="21"/>
              </w:numPr>
              <w:rPr>
                <w:rStyle w:val="markedcontent"/>
                <w:rFonts w:asciiTheme="minorHAnsi" w:hAnsiTheme="minorHAnsi"/>
                <w:sz w:val="18"/>
              </w:rPr>
            </w:pPr>
            <w:r w:rsidRPr="00EC521E">
              <w:rPr>
                <w:rStyle w:val="markedcontent"/>
                <w:rFonts w:asciiTheme="minorHAnsi" w:hAnsiTheme="minorHAnsi" w:cs="Arial"/>
                <w:szCs w:val="25"/>
              </w:rPr>
              <w:t>décomposer et recomposer des collections pour automatiser progressivement les relations entre les nombres (par exemple, 20, c’est 10 plus 10, mais aussi 8 plus 12 ; de même pour 30, 40, etc.) ;</w:t>
            </w:r>
          </w:p>
          <w:p w:rsidR="004055E0" w:rsidRPr="00EC521E" w:rsidRDefault="00C64143" w:rsidP="00C64143">
            <w:pPr>
              <w:pStyle w:val="Paragraphedeliste"/>
              <w:numPr>
                <w:ilvl w:val="0"/>
                <w:numId w:val="21"/>
              </w:numPr>
              <w:rPr>
                <w:rStyle w:val="markedcontent"/>
                <w:rFonts w:asciiTheme="minorHAnsi" w:hAnsiTheme="minorHAnsi"/>
                <w:sz w:val="18"/>
              </w:rPr>
            </w:pPr>
            <w:r w:rsidRPr="00EC521E">
              <w:rPr>
                <w:rStyle w:val="markedcontent"/>
                <w:rFonts w:asciiTheme="minorHAnsi" w:hAnsiTheme="minorHAnsi" w:cs="Arial"/>
                <w:szCs w:val="25"/>
              </w:rPr>
              <w:t>parallèlement, consolider (réduction du nombre d’erreurs) et optimiser (rapidité accrue du calcul) l’automatisation des relations entre les nombres, particulièrement avec les nombres 5, 10 et 20 (5, c’est 2 plus 3, mais aussi 4 plus 1 ; de même pour 10 et pour 20) ;</w:t>
            </w:r>
          </w:p>
          <w:p w:rsidR="004055E0" w:rsidRPr="00EC521E" w:rsidRDefault="00C64143" w:rsidP="00C64143">
            <w:pPr>
              <w:pStyle w:val="Paragraphedeliste"/>
              <w:numPr>
                <w:ilvl w:val="0"/>
                <w:numId w:val="21"/>
              </w:numPr>
              <w:rPr>
                <w:rStyle w:val="markedcontent"/>
                <w:rFonts w:asciiTheme="minorHAnsi" w:hAnsiTheme="minorHAnsi"/>
                <w:sz w:val="18"/>
              </w:rPr>
            </w:pPr>
            <w:r w:rsidRPr="00EC521E">
              <w:rPr>
                <w:rStyle w:val="markedcontent"/>
                <w:rFonts w:asciiTheme="minorHAnsi" w:hAnsiTheme="minorHAnsi" w:cs="Arial"/>
                <w:szCs w:val="25"/>
              </w:rPr>
              <w:t>expliciter l’écriture des nombres en recourant à diverses écritures en unités de numération (56 c’est 5d 6u, mais aussi 4d et 16u ou 6u et 5d pour 56) et aux écritures arithmétiques ;</w:t>
            </w:r>
          </w:p>
          <w:p w:rsidR="00C64143" w:rsidRPr="00EC521E" w:rsidRDefault="00C64143" w:rsidP="00C64143">
            <w:pPr>
              <w:pStyle w:val="Paragraphedeliste"/>
              <w:numPr>
                <w:ilvl w:val="0"/>
                <w:numId w:val="21"/>
              </w:numPr>
              <w:rPr>
                <w:rFonts w:asciiTheme="minorHAnsi" w:hAnsiTheme="minorHAnsi"/>
                <w:sz w:val="18"/>
              </w:rPr>
            </w:pPr>
            <w:r w:rsidRPr="00EC521E">
              <w:rPr>
                <w:rStyle w:val="markedcontent"/>
                <w:rFonts w:asciiTheme="minorHAnsi" w:hAnsiTheme="minorHAnsi" w:cs="Arial"/>
                <w:szCs w:val="25"/>
              </w:rPr>
              <w:t>utiliser quotidiennement les diverses représentations et désignations des nombres (écritures en chiffres, noms à l’oral, décompositions en unités de numération, position sur une demi-droite graduée, constellations sur des dés, doigts de la main...).</w:t>
            </w:r>
          </w:p>
          <w:p w:rsidR="00C64143" w:rsidRPr="00EC521E" w:rsidRDefault="00C64143" w:rsidP="003B1F64">
            <w:pPr>
              <w:jc w:val="center"/>
            </w:pPr>
          </w:p>
        </w:tc>
      </w:tr>
      <w:tr w:rsidR="00A72367" w:rsidTr="00CD59E6">
        <w:trPr>
          <w:jc w:val="center"/>
        </w:trPr>
        <w:tc>
          <w:tcPr>
            <w:tcW w:w="10606" w:type="dxa"/>
            <w:tcBorders>
              <w:top w:val="nil"/>
              <w:left w:val="nil"/>
              <w:bottom w:val="nil"/>
              <w:right w:val="nil"/>
            </w:tcBorders>
            <w:shd w:val="clear" w:color="auto" w:fill="FFCCFF"/>
          </w:tcPr>
          <w:p w:rsidR="00C64143" w:rsidRPr="00EC521E" w:rsidRDefault="00C64143" w:rsidP="00A539A2">
            <w:pPr>
              <w:widowControl w:val="0"/>
              <w:tabs>
                <w:tab w:val="left" w:pos="529"/>
              </w:tabs>
              <w:autoSpaceDE w:val="0"/>
              <w:autoSpaceDN w:val="0"/>
              <w:spacing w:before="67"/>
              <w:ind w:left="671"/>
              <w:rPr>
                <w:b/>
                <w:color w:val="0E869E"/>
                <w:sz w:val="24"/>
                <w:szCs w:val="24"/>
              </w:rPr>
            </w:pPr>
          </w:p>
          <w:p w:rsidR="00A72367" w:rsidRPr="00EC521E" w:rsidRDefault="00A539A2" w:rsidP="00A539A2">
            <w:pPr>
              <w:widowControl w:val="0"/>
              <w:tabs>
                <w:tab w:val="left" w:pos="529"/>
              </w:tabs>
              <w:autoSpaceDE w:val="0"/>
              <w:autoSpaceDN w:val="0"/>
              <w:spacing w:before="67"/>
              <w:ind w:left="671"/>
              <w:rPr>
                <w:b/>
                <w:color w:val="0E869E"/>
                <w:sz w:val="24"/>
                <w:szCs w:val="24"/>
              </w:rPr>
            </w:pPr>
            <w:r w:rsidRPr="00EC521E">
              <w:rPr>
                <w:b/>
                <w:color w:val="0E869E"/>
                <w:sz w:val="24"/>
                <w:szCs w:val="24"/>
              </w:rPr>
              <w:t>Textes officiels</w:t>
            </w:r>
          </w:p>
          <w:p w:rsidR="00A539A2" w:rsidRPr="00EC521E" w:rsidRDefault="00E26E95" w:rsidP="00A539A2">
            <w:pPr>
              <w:pStyle w:val="Paragraphedeliste"/>
              <w:numPr>
                <w:ilvl w:val="0"/>
                <w:numId w:val="12"/>
              </w:numPr>
              <w:tabs>
                <w:tab w:val="left" w:pos="529"/>
              </w:tabs>
              <w:spacing w:before="67"/>
              <w:ind w:left="671"/>
              <w:rPr>
                <w:rFonts w:asciiTheme="minorHAnsi" w:hAnsiTheme="minorHAnsi"/>
              </w:rPr>
            </w:pPr>
            <w:hyperlink r:id="rId9" w:history="1">
              <w:r w:rsidR="00A539A2" w:rsidRPr="00EC521E">
                <w:rPr>
                  <w:rStyle w:val="Lienhypertexte"/>
                  <w:rFonts w:asciiTheme="minorHAnsi" w:hAnsiTheme="minorHAnsi"/>
                </w:rPr>
                <w:t>Programme d’enseignement du cycle des apprentissages fondamentaux</w:t>
              </w:r>
            </w:hyperlink>
            <w:r w:rsidR="00A539A2" w:rsidRPr="00EC521E">
              <w:rPr>
                <w:rFonts w:asciiTheme="minorHAnsi" w:hAnsiTheme="minorHAnsi"/>
              </w:rPr>
              <w:t xml:space="preserve"> (cycle 2), annexe1 de l’arrêté du 17-7-2018 qui modifie l’annexe 1 de l’arrêté du 9 novembre 2015, BO n°30 du 26-7- 2018</w:t>
            </w:r>
          </w:p>
          <w:p w:rsidR="00A539A2" w:rsidRPr="00EC521E" w:rsidRDefault="00E26E95" w:rsidP="00A539A2">
            <w:pPr>
              <w:pStyle w:val="Paragraphedeliste"/>
              <w:numPr>
                <w:ilvl w:val="0"/>
                <w:numId w:val="12"/>
              </w:numPr>
              <w:tabs>
                <w:tab w:val="left" w:pos="529"/>
              </w:tabs>
              <w:spacing w:before="67"/>
              <w:ind w:left="671"/>
              <w:rPr>
                <w:rFonts w:asciiTheme="minorHAnsi" w:hAnsiTheme="minorHAnsi"/>
              </w:rPr>
            </w:pPr>
            <w:hyperlink r:id="rId10" w:history="1">
              <w:r w:rsidR="00A539A2" w:rsidRPr="00EC521E">
                <w:rPr>
                  <w:rStyle w:val="Lienhypertexte"/>
                  <w:rFonts w:asciiTheme="minorHAnsi" w:hAnsiTheme="minorHAnsi"/>
                </w:rPr>
                <w:t>Enseignement du calcul : un enjeu majeur pour la maîtrise des principaux éléments de mathématiques à l’école primaire</w:t>
              </w:r>
            </w:hyperlink>
            <w:r w:rsidR="00A539A2" w:rsidRPr="00EC521E">
              <w:rPr>
                <w:rFonts w:asciiTheme="minorHAnsi" w:hAnsiTheme="minorHAnsi"/>
              </w:rPr>
              <w:t>, note de service n°2018-051 du 25-4-2018, BO spécial n°3 du 26 avril 2018</w:t>
            </w:r>
          </w:p>
          <w:p w:rsidR="00A539A2" w:rsidRPr="00EC521E" w:rsidRDefault="00E26E95" w:rsidP="00A539A2">
            <w:pPr>
              <w:pStyle w:val="Paragraphedeliste"/>
              <w:numPr>
                <w:ilvl w:val="0"/>
                <w:numId w:val="12"/>
              </w:numPr>
              <w:tabs>
                <w:tab w:val="left" w:pos="529"/>
              </w:tabs>
              <w:spacing w:before="67"/>
              <w:ind w:left="671"/>
              <w:rPr>
                <w:rFonts w:asciiTheme="minorHAnsi" w:hAnsiTheme="minorHAnsi"/>
              </w:rPr>
            </w:pPr>
            <w:hyperlink r:id="rId11" w:history="1">
              <w:r w:rsidR="00A539A2" w:rsidRPr="00EC521E">
                <w:rPr>
                  <w:rStyle w:val="Lienhypertexte"/>
                  <w:rFonts w:asciiTheme="minorHAnsi" w:hAnsiTheme="minorHAnsi"/>
                </w:rPr>
                <w:t>La résolution de problèmes à l’école élémentaire</w:t>
              </w:r>
            </w:hyperlink>
            <w:r w:rsidR="00A539A2" w:rsidRPr="00EC521E">
              <w:rPr>
                <w:rFonts w:asciiTheme="minorHAnsi" w:hAnsiTheme="minorHAnsi"/>
              </w:rPr>
              <w:t>, note de service n°2018-052 du 25- 4-2018, BO spécial n°3 du 26 avril 2018</w:t>
            </w:r>
          </w:p>
          <w:p w:rsidR="00A539A2" w:rsidRPr="00EC521E" w:rsidRDefault="00E26E95" w:rsidP="00A539A2">
            <w:pPr>
              <w:pStyle w:val="Paragraphedeliste"/>
              <w:numPr>
                <w:ilvl w:val="0"/>
                <w:numId w:val="12"/>
              </w:numPr>
              <w:tabs>
                <w:tab w:val="left" w:pos="529"/>
              </w:tabs>
              <w:spacing w:before="67"/>
              <w:ind w:left="671"/>
              <w:rPr>
                <w:rFonts w:asciiTheme="minorHAnsi" w:hAnsiTheme="minorHAnsi"/>
              </w:rPr>
            </w:pPr>
            <w:hyperlink r:id="rId12" w:history="1">
              <w:r w:rsidR="00A539A2" w:rsidRPr="00EC521E">
                <w:rPr>
                  <w:rStyle w:val="Lienhypertexte"/>
                  <w:rFonts w:asciiTheme="minorHAnsi" w:hAnsiTheme="minorHAnsi"/>
                </w:rPr>
                <w:t>Attendus de fin de CP</w:t>
              </w:r>
            </w:hyperlink>
            <w:r w:rsidR="00A539A2" w:rsidRPr="00EC521E">
              <w:rPr>
                <w:rFonts w:asciiTheme="minorHAnsi" w:hAnsiTheme="minorHAnsi"/>
              </w:rPr>
              <w:t>, annexe 2 de la note de service n° 2019-072 du 28 mai 2019, BO n°22 du 29 mai 2019</w:t>
            </w:r>
          </w:p>
          <w:p w:rsidR="00B249A0" w:rsidRPr="00EC521E" w:rsidRDefault="00E26E95" w:rsidP="00A539A2">
            <w:pPr>
              <w:pStyle w:val="Paragraphedeliste"/>
              <w:numPr>
                <w:ilvl w:val="0"/>
                <w:numId w:val="12"/>
              </w:numPr>
              <w:tabs>
                <w:tab w:val="left" w:pos="529"/>
              </w:tabs>
              <w:spacing w:before="67"/>
              <w:ind w:left="671"/>
              <w:rPr>
                <w:rFonts w:asciiTheme="minorHAnsi" w:hAnsiTheme="minorHAnsi"/>
              </w:rPr>
            </w:pPr>
            <w:hyperlink r:id="rId13" w:anchor="InDesign%20ClipboardScrap1::0" w:history="1">
              <w:r w:rsidR="00B249A0" w:rsidRPr="00EC521E">
                <w:rPr>
                  <w:rStyle w:val="Lienhypertexte"/>
                  <w:rFonts w:asciiTheme="minorHAnsi" w:hAnsiTheme="minorHAnsi" w:cs="Arial"/>
                </w:rPr>
                <w:t>Attendus de fin de CE1</w:t>
              </w:r>
            </w:hyperlink>
            <w:r w:rsidR="00B249A0" w:rsidRPr="00EC521E">
              <w:rPr>
                <w:rStyle w:val="markedcontent"/>
                <w:rFonts w:asciiTheme="minorHAnsi" w:hAnsiTheme="minorHAnsi" w:cs="Arial"/>
              </w:rPr>
              <w:t>, annexe 4 de la note de service n° 2019-072 du 28 mai 2019, BO n°22 du 29 mai 2019</w:t>
            </w:r>
          </w:p>
          <w:p w:rsidR="00A539A2" w:rsidRPr="00EC521E" w:rsidRDefault="00E26E95" w:rsidP="00A539A2">
            <w:pPr>
              <w:pStyle w:val="Paragraphedeliste"/>
              <w:numPr>
                <w:ilvl w:val="0"/>
                <w:numId w:val="12"/>
              </w:numPr>
              <w:tabs>
                <w:tab w:val="left" w:pos="529"/>
              </w:tabs>
              <w:spacing w:before="67"/>
              <w:ind w:left="671"/>
              <w:rPr>
                <w:rFonts w:asciiTheme="minorHAnsi" w:hAnsiTheme="minorHAnsi"/>
              </w:rPr>
            </w:pPr>
            <w:hyperlink r:id="rId14" w:history="1">
              <w:r w:rsidR="00A539A2" w:rsidRPr="00EC521E">
                <w:rPr>
                  <w:rStyle w:val="Lienhypertexte"/>
                  <w:rFonts w:asciiTheme="minorHAnsi" w:hAnsiTheme="minorHAnsi"/>
                </w:rPr>
                <w:t>Repères annuels de progression pour le cycle 2</w:t>
              </w:r>
            </w:hyperlink>
            <w:r w:rsidR="00A539A2" w:rsidRPr="00EC521E">
              <w:rPr>
                <w:rFonts w:asciiTheme="minorHAnsi" w:hAnsiTheme="minorHAnsi"/>
              </w:rPr>
              <w:t>, annexe 20 de la note de service n° 2019-072 du 28 mai 2019, BO n°22 du 29 mai 2019</w:t>
            </w:r>
          </w:p>
        </w:tc>
      </w:tr>
    </w:tbl>
    <w:p w:rsidR="006D58C4" w:rsidRDefault="006D58C4" w:rsidP="003B1F64">
      <w:pPr>
        <w:ind w:left="993" w:hanging="993"/>
        <w:jc w:val="center"/>
      </w:pPr>
    </w:p>
    <w:p w:rsidR="005170A0" w:rsidRDefault="005170A0" w:rsidP="003B1F64">
      <w:pPr>
        <w:ind w:left="993" w:hanging="993"/>
        <w:jc w:val="center"/>
      </w:pPr>
    </w:p>
    <w:p w:rsidR="004A131B" w:rsidRDefault="004A131B">
      <w:pPr>
        <w:rPr>
          <w:rFonts w:ascii="Tahoma" w:eastAsia="Tahoma" w:hAnsi="Tahoma" w:cs="Tahoma"/>
          <w:b/>
          <w:color w:val="FF0000"/>
          <w:sz w:val="28"/>
          <w:u w:val="single"/>
        </w:rPr>
      </w:pPr>
      <w:r>
        <w:rPr>
          <w:b/>
          <w:color w:val="FF0000"/>
          <w:sz w:val="28"/>
          <w:u w:val="single"/>
        </w:rPr>
        <w:br w:type="page"/>
      </w:r>
    </w:p>
    <w:p w:rsidR="00B06C97" w:rsidRPr="0075203D" w:rsidRDefault="00B06C97" w:rsidP="005170A0">
      <w:pPr>
        <w:pStyle w:val="Paragraphedeliste"/>
        <w:numPr>
          <w:ilvl w:val="0"/>
          <w:numId w:val="2"/>
        </w:numPr>
        <w:rPr>
          <w:rFonts w:asciiTheme="minorHAnsi" w:hAnsiTheme="minorHAnsi"/>
          <w:b/>
          <w:color w:val="FF0000"/>
          <w:sz w:val="28"/>
          <w:u w:val="single"/>
        </w:rPr>
      </w:pPr>
      <w:r w:rsidRPr="0075203D">
        <w:rPr>
          <w:rFonts w:asciiTheme="minorHAnsi" w:hAnsiTheme="minorHAnsi"/>
          <w:b/>
          <w:color w:val="FF0000"/>
          <w:sz w:val="28"/>
          <w:u w:val="single"/>
        </w:rPr>
        <w:lastRenderedPageBreak/>
        <w:t>Compétence évaluée </w:t>
      </w:r>
      <w:r w:rsidRPr="0075203D">
        <w:rPr>
          <w:rFonts w:asciiTheme="minorHAnsi" w:hAnsiTheme="minorHAnsi"/>
          <w:color w:val="FF0000"/>
          <w:sz w:val="28"/>
          <w:u w:val="single"/>
        </w:rPr>
        <w:t xml:space="preserve">: </w:t>
      </w:r>
      <w:r w:rsidR="00D92E53" w:rsidRPr="00D92E53">
        <w:rPr>
          <w:rFonts w:asciiTheme="minorHAnsi" w:hAnsiTheme="minorHAnsi"/>
          <w:color w:val="FF0000"/>
          <w:sz w:val="28"/>
          <w:u w:val="single"/>
        </w:rPr>
        <w:t>Ecrire des nombres entiers</w:t>
      </w:r>
    </w:p>
    <w:p w:rsidR="005170A0" w:rsidRDefault="005170A0" w:rsidP="005170A0">
      <w:pPr>
        <w:rPr>
          <w:b/>
          <w:color w:val="FF0000"/>
          <w:sz w:val="28"/>
          <w:u w:val="single"/>
        </w:rPr>
      </w:pPr>
    </w:p>
    <w:p w:rsidR="001E772A" w:rsidRDefault="001E772A" w:rsidP="001E772A">
      <w:pPr>
        <w:spacing w:before="100" w:beforeAutospacing="1" w:after="100" w:afterAutospacing="1" w:line="240" w:lineRule="auto"/>
      </w:pPr>
      <w:r w:rsidRPr="00E97C79">
        <w:rPr>
          <w:b/>
          <w:i/>
        </w:rPr>
        <w:t>Exercice</w:t>
      </w:r>
      <w:r>
        <w:t xml:space="preserve"> : </w:t>
      </w:r>
      <w:r w:rsidR="00D92E53">
        <w:t>14</w:t>
      </w:r>
    </w:p>
    <w:p w:rsidR="001E772A" w:rsidRDefault="001E772A" w:rsidP="001E772A">
      <w:pPr>
        <w:spacing w:before="100" w:beforeAutospacing="1" w:after="100" w:afterAutospacing="1" w:line="240" w:lineRule="auto"/>
      </w:pPr>
      <w:r w:rsidRPr="00E97C79">
        <w:rPr>
          <w:b/>
          <w:i/>
        </w:rPr>
        <w:t>Activité</w:t>
      </w:r>
      <w:r>
        <w:t xml:space="preserve"> : </w:t>
      </w:r>
      <w:r w:rsidR="00D92E53" w:rsidRPr="00D92E53">
        <w:t>Écrire, sous la dictée, des nombres entiers en chiffres.</w:t>
      </w:r>
    </w:p>
    <w:p w:rsidR="001E772A" w:rsidRDefault="001E772A" w:rsidP="00D92E53">
      <w:pPr>
        <w:spacing w:before="100" w:beforeAutospacing="1" w:after="100" w:afterAutospacing="1" w:line="240" w:lineRule="auto"/>
      </w:pPr>
      <w:r w:rsidRPr="00E97C79">
        <w:rPr>
          <w:b/>
          <w:i/>
        </w:rPr>
        <w:t>Consigne</w:t>
      </w:r>
      <w:r>
        <w:t xml:space="preserve"> : </w:t>
      </w:r>
      <w:r w:rsidR="00D92E53" w:rsidRPr="00D92E53">
        <w:rPr>
          <w:rFonts w:eastAsia="Arial MT" w:cs="Arial MT"/>
          <w:i/>
          <w:iCs/>
        </w:rPr>
        <w:t>« Je vais vous dire des nombres deux fois.</w:t>
      </w:r>
      <w:r w:rsidR="00D92E53">
        <w:rPr>
          <w:rFonts w:eastAsia="Arial MT" w:cs="Arial MT"/>
          <w:i/>
          <w:iCs/>
        </w:rPr>
        <w:t xml:space="preserve"> </w:t>
      </w:r>
      <w:r w:rsidR="00D92E53" w:rsidRPr="00D92E53">
        <w:rPr>
          <w:rFonts w:eastAsia="Arial MT" w:cs="Arial MT"/>
          <w:i/>
          <w:iCs/>
        </w:rPr>
        <w:t>Écrivez ces nombres dans les cases.</w:t>
      </w:r>
    </w:p>
    <w:p w:rsidR="006A4DDE" w:rsidRPr="003B1F64" w:rsidRDefault="00D92E53" w:rsidP="00D92E53">
      <w:pPr>
        <w:jc w:val="center"/>
      </w:pPr>
      <w:r>
        <w:rPr>
          <w:noProof/>
          <w:lang w:eastAsia="fr-FR"/>
        </w:rPr>
        <w:drawing>
          <wp:inline distT="0" distB="0" distL="0" distR="0" wp14:anchorId="27D549A3" wp14:editId="31460BE0">
            <wp:extent cx="2075290" cy="1657299"/>
            <wp:effectExtent l="0" t="0" r="127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75354" cy="1657350"/>
                    </a:xfrm>
                    <a:prstGeom prst="rect">
                      <a:avLst/>
                    </a:prstGeom>
                  </pic:spPr>
                </pic:pic>
              </a:graphicData>
            </a:graphic>
          </wp:inline>
        </w:drawing>
      </w:r>
    </w:p>
    <w:tbl>
      <w:tblPr>
        <w:tblStyle w:val="Grilledutableau"/>
        <w:tblW w:w="0" w:type="auto"/>
        <w:jc w:val="center"/>
        <w:tblLook w:val="04A0" w:firstRow="1" w:lastRow="0" w:firstColumn="1" w:lastColumn="0" w:noHBand="0" w:noVBand="1"/>
      </w:tblPr>
      <w:tblGrid>
        <w:gridCol w:w="10606"/>
      </w:tblGrid>
      <w:tr w:rsidR="006A4DDE" w:rsidTr="00EB005C">
        <w:trPr>
          <w:jc w:val="center"/>
        </w:trPr>
        <w:tc>
          <w:tcPr>
            <w:tcW w:w="10606" w:type="dxa"/>
            <w:shd w:val="clear" w:color="auto" w:fill="E36C0A" w:themeFill="accent6" w:themeFillShade="BF"/>
          </w:tcPr>
          <w:p w:rsidR="006A4DDE" w:rsidRPr="00A72367" w:rsidRDefault="006A4DDE" w:rsidP="00EB005C">
            <w:pPr>
              <w:jc w:val="center"/>
              <w:rPr>
                <w:b/>
              </w:rPr>
            </w:pPr>
            <w:r w:rsidRPr="00E97C79">
              <w:rPr>
                <w:b/>
                <w:color w:val="FFFFFF" w:themeColor="background1"/>
                <w:sz w:val="32"/>
              </w:rPr>
              <w:t>Fiche ressource pour l'accompagnement des élèves</w:t>
            </w:r>
          </w:p>
        </w:tc>
      </w:tr>
      <w:tr w:rsidR="006A4DDE" w:rsidTr="00401DB9">
        <w:trPr>
          <w:jc w:val="center"/>
        </w:trPr>
        <w:tc>
          <w:tcPr>
            <w:tcW w:w="10606" w:type="dxa"/>
            <w:tcBorders>
              <w:bottom w:val="nil"/>
            </w:tcBorders>
          </w:tcPr>
          <w:p w:rsidR="00D92E53" w:rsidRPr="00D92E53" w:rsidRDefault="00D92E53" w:rsidP="00D92E53">
            <w:pPr>
              <w:jc w:val="center"/>
              <w:rPr>
                <w:b/>
                <w:color w:val="0E869E"/>
                <w:w w:val="90"/>
                <w:sz w:val="32"/>
                <w:szCs w:val="32"/>
              </w:rPr>
            </w:pPr>
            <w:r w:rsidRPr="00D92E53">
              <w:rPr>
                <w:b/>
                <w:color w:val="0E869E"/>
                <w:w w:val="90"/>
                <w:sz w:val="32"/>
                <w:szCs w:val="32"/>
              </w:rPr>
              <w:t>Nombres et calculs</w:t>
            </w:r>
          </w:p>
          <w:p w:rsidR="0075203D" w:rsidRPr="00D92E53" w:rsidRDefault="00D92E53" w:rsidP="00D92E53">
            <w:pPr>
              <w:jc w:val="center"/>
              <w:rPr>
                <w:sz w:val="32"/>
                <w:szCs w:val="32"/>
              </w:rPr>
            </w:pPr>
            <w:r w:rsidRPr="00D92E53">
              <w:rPr>
                <w:color w:val="0E869E"/>
                <w:w w:val="90"/>
                <w:sz w:val="32"/>
                <w:szCs w:val="32"/>
              </w:rPr>
              <w:t xml:space="preserve">Nommer, lire, </w:t>
            </w:r>
            <w:r w:rsidRPr="00D92E53">
              <w:rPr>
                <w:b/>
                <w:color w:val="0E869E"/>
                <w:w w:val="90"/>
                <w:sz w:val="32"/>
                <w:szCs w:val="32"/>
              </w:rPr>
              <w:t>écrire</w:t>
            </w:r>
            <w:r w:rsidRPr="00D92E53">
              <w:rPr>
                <w:color w:val="0E869E"/>
                <w:w w:val="90"/>
                <w:sz w:val="32"/>
                <w:szCs w:val="32"/>
              </w:rPr>
              <w:t>, représenter des nombres entiers</w:t>
            </w:r>
          </w:p>
        </w:tc>
      </w:tr>
      <w:tr w:rsidR="006A4DDE" w:rsidTr="00F90E4A">
        <w:trPr>
          <w:jc w:val="center"/>
        </w:trPr>
        <w:tc>
          <w:tcPr>
            <w:tcW w:w="10606" w:type="dxa"/>
            <w:tcBorders>
              <w:top w:val="nil"/>
              <w:left w:val="nil"/>
              <w:bottom w:val="nil"/>
              <w:right w:val="nil"/>
            </w:tcBorders>
            <w:shd w:val="clear" w:color="auto" w:fill="F2DBDB" w:themeFill="accent2" w:themeFillTint="33"/>
          </w:tcPr>
          <w:p w:rsidR="005E04E8" w:rsidRDefault="006A4DDE" w:rsidP="005E04E8">
            <w:pPr>
              <w:widowControl w:val="0"/>
              <w:autoSpaceDE w:val="0"/>
              <w:autoSpaceDN w:val="0"/>
              <w:spacing w:line="237" w:lineRule="auto"/>
              <w:ind w:left="396" w:right="192"/>
              <w:rPr>
                <w:rFonts w:eastAsia="Tahoma" w:cs="Tahoma"/>
                <w:w w:val="90"/>
              </w:rPr>
            </w:pPr>
            <w:r w:rsidRPr="00ED4690">
              <w:rPr>
                <w:rFonts w:eastAsia="Tahoma" w:cs="Tahoma"/>
                <w:b/>
                <w:color w:val="F2685D"/>
                <w:w w:val="90"/>
                <w:sz w:val="24"/>
                <w:szCs w:val="24"/>
              </w:rPr>
              <w:t>POURQUOI CE TEST ?</w:t>
            </w:r>
            <w:r w:rsidRPr="006A4DDE">
              <w:rPr>
                <w:rFonts w:eastAsia="Tahoma" w:cs="Tahoma"/>
                <w:b/>
                <w:color w:val="F2685D"/>
                <w:w w:val="90"/>
                <w:sz w:val="18"/>
              </w:rPr>
              <w:br/>
            </w:r>
            <w:r w:rsidR="00D92E53" w:rsidRPr="00D92E53">
              <w:rPr>
                <w:rFonts w:eastAsia="Tahoma" w:cs="Tahoma"/>
                <w:w w:val="90"/>
              </w:rPr>
              <w:t>La recherche a montré qu’une bonne connaissance des désignations des nombres, à l’écrit comme à l’oral, est indispensable pour progresser d’une notion approximative à une représentation exacte des nombres et pour calculer de façon efficace. Les enfants doivent apprendre à maîtriser deux types de désignations des nombres : leur nom (deux, vingt-et-un) et leur écriture en chiffres (2, 21) selon les principes de la numération de position en base 10.</w:t>
            </w:r>
          </w:p>
          <w:p w:rsidR="005E04E8" w:rsidRDefault="005E04E8" w:rsidP="005E04E8">
            <w:pPr>
              <w:widowControl w:val="0"/>
              <w:autoSpaceDE w:val="0"/>
              <w:autoSpaceDN w:val="0"/>
              <w:spacing w:line="237" w:lineRule="auto"/>
              <w:ind w:left="396" w:right="192"/>
              <w:rPr>
                <w:rFonts w:eastAsia="Tahoma" w:cs="Tahoma"/>
                <w:w w:val="90"/>
              </w:rPr>
            </w:pPr>
          </w:p>
          <w:p w:rsidR="005E04E8" w:rsidRDefault="00D92E53" w:rsidP="005E04E8">
            <w:pPr>
              <w:widowControl w:val="0"/>
              <w:autoSpaceDE w:val="0"/>
              <w:autoSpaceDN w:val="0"/>
              <w:spacing w:line="237" w:lineRule="auto"/>
              <w:ind w:left="396" w:right="192"/>
              <w:rPr>
                <w:rFonts w:eastAsia="Tahoma" w:cs="Tahoma"/>
                <w:w w:val="90"/>
              </w:rPr>
            </w:pPr>
            <w:r w:rsidRPr="00D92E53">
              <w:rPr>
                <w:rFonts w:eastAsia="Tahoma" w:cs="Tahoma"/>
                <w:w w:val="90"/>
              </w:rPr>
              <w:t>Les noms des nombres en français posent des difficultés aux enfants car, contrairement à d’autres langues, leur forme à l’oral ne suit pas les mêmes principes que leur forme à l’écrit en chiffres. Les nombres entre onze et seize, ainsi que les dizaines (vingt, trente etc.) ont des noms spécifiques qu’il faut tout simplement mémoriser. Les nombres soixante-dix, quatre-vingt posent des problèmes liés à l’irrégularité de la formation de leur nom, en comparaison avec la régularité de leur écriture en chiffres. Les nombres écrits en chiffres arabes, indispensables aux calculs écrits, font appel à un système d’écriture complexe : la numération de position en base 10. Celle-ci nécessite de comprendre que le même chiffre (disons 2) peut valoir 2, 20, 200, etc. selon la position qu’il occupe. Il faut aussi comprendre le principe décimal, la base 10, c’est-à-dire que le rapport entre deux unités de numération adjacentes est de 10 (par exemple, 1 centaine vaut 10 dizaines).</w:t>
            </w:r>
          </w:p>
          <w:p w:rsidR="005E04E8" w:rsidRDefault="005E04E8" w:rsidP="005E04E8">
            <w:pPr>
              <w:widowControl w:val="0"/>
              <w:autoSpaceDE w:val="0"/>
              <w:autoSpaceDN w:val="0"/>
              <w:spacing w:line="237" w:lineRule="auto"/>
              <w:ind w:left="396" w:right="192"/>
              <w:rPr>
                <w:rFonts w:eastAsia="Tahoma" w:cs="Tahoma"/>
                <w:w w:val="90"/>
              </w:rPr>
            </w:pPr>
          </w:p>
          <w:p w:rsidR="006A4DDE" w:rsidRDefault="00D92E53" w:rsidP="005E04E8">
            <w:pPr>
              <w:widowControl w:val="0"/>
              <w:autoSpaceDE w:val="0"/>
              <w:autoSpaceDN w:val="0"/>
              <w:spacing w:line="237" w:lineRule="auto"/>
              <w:ind w:left="396" w:right="192"/>
              <w:rPr>
                <w:rFonts w:eastAsia="Tahoma" w:cs="Tahoma"/>
                <w:w w:val="90"/>
              </w:rPr>
            </w:pPr>
            <w:r w:rsidRPr="00D92E53">
              <w:rPr>
                <w:rFonts w:eastAsia="Tahoma" w:cs="Tahoma"/>
                <w:w w:val="90"/>
              </w:rPr>
              <w:t>Le passage rapide d’une désignation à l’autre (des chiffres arabes aux mots, dans les deux sens), indispensable au calcul et à la résolution de problèmes, pose des difficultés à beaucoup d’enfants. Comprendre par exemple, que « dix-huit » ne s’écrit pas « 108 » mais 18, nécessite d’avoir bien compris les principes de la notation de position en base 10.</w:t>
            </w:r>
          </w:p>
          <w:p w:rsidR="005E04E8" w:rsidRPr="00517793" w:rsidRDefault="005E04E8" w:rsidP="005E04E8">
            <w:pPr>
              <w:widowControl w:val="0"/>
              <w:autoSpaceDE w:val="0"/>
              <w:autoSpaceDN w:val="0"/>
              <w:spacing w:line="237" w:lineRule="auto"/>
              <w:ind w:left="396" w:right="192"/>
              <w:rPr>
                <w:rFonts w:eastAsia="Tahoma" w:cs="Tahoma"/>
                <w:sz w:val="18"/>
              </w:rPr>
            </w:pPr>
          </w:p>
        </w:tc>
      </w:tr>
      <w:tr w:rsidR="006A4DDE" w:rsidTr="00F90E4A">
        <w:trPr>
          <w:jc w:val="center"/>
        </w:trPr>
        <w:tc>
          <w:tcPr>
            <w:tcW w:w="10606" w:type="dxa"/>
            <w:tcBorders>
              <w:top w:val="nil"/>
              <w:left w:val="nil"/>
              <w:bottom w:val="nil"/>
              <w:right w:val="nil"/>
            </w:tcBorders>
          </w:tcPr>
          <w:p w:rsidR="00F90E4A" w:rsidRDefault="00F90E4A" w:rsidP="00EB005C">
            <w:pPr>
              <w:widowControl w:val="0"/>
              <w:autoSpaceDE w:val="0"/>
              <w:autoSpaceDN w:val="0"/>
              <w:spacing w:before="110" w:line="237" w:lineRule="auto"/>
              <w:ind w:left="-38"/>
              <w:outlineLvl w:val="0"/>
              <w:rPr>
                <w:rFonts w:eastAsia="Tahoma" w:cs="Tahoma"/>
                <w:b/>
                <w:bCs/>
                <w:color w:val="F2685D"/>
                <w:w w:val="90"/>
                <w:sz w:val="28"/>
                <w:szCs w:val="32"/>
              </w:rPr>
            </w:pPr>
          </w:p>
          <w:p w:rsidR="006A4DDE" w:rsidRDefault="006A4DDE"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F91E95" w:rsidRPr="00517793" w:rsidRDefault="00F91E95" w:rsidP="00EB005C">
            <w:pPr>
              <w:widowControl w:val="0"/>
              <w:autoSpaceDE w:val="0"/>
              <w:autoSpaceDN w:val="0"/>
              <w:spacing w:before="110" w:line="237" w:lineRule="auto"/>
              <w:ind w:left="-38"/>
              <w:outlineLvl w:val="0"/>
              <w:rPr>
                <w:rFonts w:eastAsia="Tahoma" w:cs="Tahoma"/>
                <w:b/>
                <w:bCs/>
                <w:sz w:val="28"/>
                <w:szCs w:val="32"/>
              </w:rPr>
            </w:pPr>
          </w:p>
        </w:tc>
      </w:tr>
      <w:tr w:rsidR="006A4DDE" w:rsidTr="00F90E4A">
        <w:trPr>
          <w:jc w:val="center"/>
        </w:trPr>
        <w:tc>
          <w:tcPr>
            <w:tcW w:w="10606" w:type="dxa"/>
            <w:tcBorders>
              <w:top w:val="nil"/>
              <w:left w:val="nil"/>
              <w:bottom w:val="nil"/>
              <w:right w:val="nil"/>
            </w:tcBorders>
          </w:tcPr>
          <w:p w:rsidR="00F91E95" w:rsidRDefault="00F91E95" w:rsidP="00F91E95">
            <w:pPr>
              <w:pStyle w:val="Paragraphedeliste"/>
              <w:numPr>
                <w:ilvl w:val="0"/>
                <w:numId w:val="22"/>
              </w:numPr>
              <w:tabs>
                <w:tab w:val="left" w:pos="1238"/>
              </w:tabs>
              <w:spacing w:before="67"/>
              <w:rPr>
                <w:rFonts w:asciiTheme="minorHAnsi" w:hAnsiTheme="minorHAnsi"/>
              </w:rPr>
            </w:pPr>
            <w:r w:rsidRPr="00F91E95">
              <w:rPr>
                <w:rFonts w:asciiTheme="minorHAnsi" w:hAnsiTheme="minorHAnsi"/>
              </w:rPr>
              <w:t>L’élève n’a pas mémorisé le nom des nombres.</w:t>
            </w:r>
          </w:p>
          <w:p w:rsidR="00F91E95" w:rsidRDefault="00F91E95" w:rsidP="00F91E95">
            <w:pPr>
              <w:pStyle w:val="Paragraphedeliste"/>
              <w:numPr>
                <w:ilvl w:val="0"/>
                <w:numId w:val="22"/>
              </w:numPr>
              <w:tabs>
                <w:tab w:val="left" w:pos="1238"/>
              </w:tabs>
              <w:spacing w:before="67"/>
              <w:rPr>
                <w:rFonts w:asciiTheme="minorHAnsi" w:hAnsiTheme="minorHAnsi"/>
              </w:rPr>
            </w:pPr>
            <w:r w:rsidRPr="00F91E95">
              <w:rPr>
                <w:rFonts w:asciiTheme="minorHAnsi" w:hAnsiTheme="minorHAnsi"/>
              </w:rPr>
              <w:t xml:space="preserve">L’élève connaît le nom des nombres mais leur écriture en chiffre est erronée. </w:t>
            </w:r>
          </w:p>
          <w:p w:rsidR="00F91E95" w:rsidRDefault="00F91E95" w:rsidP="00F91E95">
            <w:pPr>
              <w:pStyle w:val="Paragraphedeliste"/>
              <w:numPr>
                <w:ilvl w:val="0"/>
                <w:numId w:val="22"/>
              </w:numPr>
              <w:tabs>
                <w:tab w:val="left" w:pos="1238"/>
              </w:tabs>
              <w:spacing w:before="67"/>
              <w:rPr>
                <w:rFonts w:asciiTheme="minorHAnsi" w:hAnsiTheme="minorHAnsi"/>
              </w:rPr>
            </w:pPr>
            <w:r w:rsidRPr="00F91E95">
              <w:rPr>
                <w:rFonts w:asciiTheme="minorHAnsi" w:hAnsiTheme="minorHAnsi"/>
              </w:rPr>
              <w:t>L’élève écrit correctement les nombres jusqu’à 5 mais commet des erreurs au-delà.</w:t>
            </w:r>
          </w:p>
          <w:p w:rsidR="00F91E95" w:rsidRDefault="00F91E95" w:rsidP="00F91E95">
            <w:pPr>
              <w:pStyle w:val="Paragraphedeliste"/>
              <w:numPr>
                <w:ilvl w:val="0"/>
                <w:numId w:val="22"/>
              </w:numPr>
              <w:tabs>
                <w:tab w:val="left" w:pos="1238"/>
              </w:tabs>
              <w:spacing w:before="67"/>
              <w:rPr>
                <w:rFonts w:asciiTheme="minorHAnsi" w:hAnsiTheme="minorHAnsi"/>
              </w:rPr>
            </w:pPr>
            <w:r w:rsidRPr="00F91E95">
              <w:rPr>
                <w:rFonts w:asciiTheme="minorHAnsi" w:hAnsiTheme="minorHAnsi"/>
              </w:rPr>
              <w:t>L’élève ne discrimine pas bien les sons proches (confusion six / dix).</w:t>
            </w:r>
          </w:p>
          <w:p w:rsidR="00F90E4A" w:rsidRDefault="00F91E95" w:rsidP="00F91E95">
            <w:pPr>
              <w:pStyle w:val="Paragraphedeliste"/>
              <w:numPr>
                <w:ilvl w:val="0"/>
                <w:numId w:val="22"/>
              </w:numPr>
              <w:tabs>
                <w:tab w:val="left" w:pos="1238"/>
              </w:tabs>
              <w:spacing w:before="67"/>
              <w:rPr>
                <w:rFonts w:asciiTheme="minorHAnsi" w:hAnsiTheme="minorHAnsi"/>
              </w:rPr>
            </w:pPr>
            <w:r w:rsidRPr="00F91E95">
              <w:rPr>
                <w:rFonts w:asciiTheme="minorHAnsi" w:hAnsiTheme="minorHAnsi"/>
              </w:rPr>
              <w:t xml:space="preserve">L’élève écrit certains chiffres en « miroir » : ce phénomène universel ne représente pas spécifiquement un défaut d’apprentissage. L’enfant écrit spontanément en miroir, souvent sans s’en rendre compte, car son système visuel le « force à symétriser » les objets qu’il voit. De ce fait, ce qu’il apprend dans un sens </w:t>
            </w:r>
            <w:r w:rsidRPr="00F91E95">
              <w:rPr>
                <w:rFonts w:asciiTheme="minorHAnsi" w:hAnsiTheme="minorHAnsi"/>
              </w:rPr>
              <w:lastRenderedPageBreak/>
              <w:t xml:space="preserve">est aussitôt généralisé par « </w:t>
            </w:r>
            <w:proofErr w:type="spellStart"/>
            <w:r w:rsidRPr="00F91E95">
              <w:rPr>
                <w:rFonts w:asciiTheme="minorHAnsi" w:hAnsiTheme="minorHAnsi"/>
              </w:rPr>
              <w:t>symétrisation</w:t>
            </w:r>
            <w:proofErr w:type="spellEnd"/>
            <w:r w:rsidRPr="00F91E95">
              <w:rPr>
                <w:rFonts w:asciiTheme="minorHAnsi" w:hAnsiTheme="minorHAnsi"/>
              </w:rPr>
              <w:t xml:space="preserve"> » en miroir.</w:t>
            </w:r>
          </w:p>
          <w:p w:rsidR="00F91E95" w:rsidRPr="00F91E95" w:rsidRDefault="00F91E95" w:rsidP="00F91E95">
            <w:pPr>
              <w:tabs>
                <w:tab w:val="left" w:pos="1238"/>
              </w:tabs>
              <w:spacing w:before="67"/>
              <w:ind w:left="358"/>
            </w:pPr>
          </w:p>
        </w:tc>
      </w:tr>
      <w:tr w:rsidR="006A4DDE" w:rsidTr="00401DB9">
        <w:trPr>
          <w:jc w:val="center"/>
        </w:trPr>
        <w:tc>
          <w:tcPr>
            <w:tcW w:w="10606" w:type="dxa"/>
            <w:tcBorders>
              <w:top w:val="nil"/>
              <w:left w:val="nil"/>
              <w:bottom w:val="nil"/>
              <w:right w:val="nil"/>
            </w:tcBorders>
          </w:tcPr>
          <w:p w:rsidR="006A4DDE" w:rsidRDefault="006A4DDE" w:rsidP="00EB005C">
            <w:pPr>
              <w:rPr>
                <w:b/>
                <w:color w:val="F2685D"/>
                <w:w w:val="90"/>
                <w:sz w:val="28"/>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F91E95" w:rsidRPr="00F8158B" w:rsidRDefault="00F91E95" w:rsidP="00EB005C">
            <w:pPr>
              <w:rPr>
                <w:b/>
              </w:rPr>
            </w:pPr>
          </w:p>
        </w:tc>
      </w:tr>
      <w:tr w:rsidR="006A4DDE" w:rsidTr="00401DB9">
        <w:trPr>
          <w:jc w:val="center"/>
        </w:trPr>
        <w:tc>
          <w:tcPr>
            <w:tcW w:w="10606" w:type="dxa"/>
            <w:tcBorders>
              <w:top w:val="nil"/>
              <w:left w:val="nil"/>
              <w:bottom w:val="nil"/>
              <w:right w:val="nil"/>
            </w:tcBorders>
          </w:tcPr>
          <w:p w:rsidR="00F91E95" w:rsidRPr="00F91E95" w:rsidRDefault="00F91E95" w:rsidP="00F91E95">
            <w:pPr>
              <w:widowControl w:val="0"/>
              <w:tabs>
                <w:tab w:val="left" w:pos="1238"/>
              </w:tabs>
              <w:autoSpaceDE w:val="0"/>
              <w:autoSpaceDN w:val="0"/>
              <w:spacing w:before="67"/>
              <w:ind w:left="529"/>
              <w:rPr>
                <w:rFonts w:eastAsia="Tahoma" w:cs="Tahoma"/>
              </w:rPr>
            </w:pPr>
            <w:r w:rsidRPr="00F91E95">
              <w:rPr>
                <w:rFonts w:eastAsia="Tahoma" w:cs="Tahoma"/>
                <w:b/>
              </w:rPr>
              <w:t>Assurer l’appropriation de la suite orale des nombres, de 0 à 10 puis au-delà</w:t>
            </w:r>
            <w:r w:rsidRPr="00F91E95">
              <w:rPr>
                <w:rFonts w:eastAsia="Tahoma" w:cs="Tahoma"/>
              </w:rPr>
              <w:t>.</w:t>
            </w:r>
          </w:p>
          <w:p w:rsidR="00F91E95" w:rsidRPr="00F91E95" w:rsidRDefault="00F91E95" w:rsidP="00F91E95">
            <w:pPr>
              <w:pStyle w:val="Paragraphedeliste"/>
              <w:numPr>
                <w:ilvl w:val="0"/>
                <w:numId w:val="22"/>
              </w:numPr>
              <w:tabs>
                <w:tab w:val="left" w:pos="1238"/>
              </w:tabs>
              <w:spacing w:before="67"/>
              <w:rPr>
                <w:sz w:val="20"/>
              </w:rPr>
            </w:pPr>
            <w:r w:rsidRPr="00F91E95">
              <w:rPr>
                <w:rFonts w:asciiTheme="minorHAnsi" w:hAnsiTheme="minorHAnsi"/>
              </w:rPr>
              <w:t xml:space="preserve">Apprendre différentes comptines enfantines où le nombre apparaît : les nombres sont énumérés d’un jet, dans l’ordre croissant ou décroissant, séparés par un mot ou une série d’amusettes. La suite des nombres peut aussi être fractionnée. </w:t>
            </w:r>
          </w:p>
          <w:p w:rsidR="00F91E95" w:rsidRPr="00F91E95" w:rsidRDefault="00F91E95" w:rsidP="00F91E95">
            <w:pPr>
              <w:pStyle w:val="Paragraphedeliste"/>
              <w:numPr>
                <w:ilvl w:val="0"/>
                <w:numId w:val="22"/>
              </w:numPr>
              <w:tabs>
                <w:tab w:val="left" w:pos="1238"/>
              </w:tabs>
              <w:spacing w:before="67"/>
              <w:rPr>
                <w:sz w:val="20"/>
              </w:rPr>
            </w:pPr>
            <w:r w:rsidRPr="00F91E95">
              <w:rPr>
                <w:rFonts w:asciiTheme="minorHAnsi" w:hAnsiTheme="minorHAnsi"/>
              </w:rPr>
              <w:t>Arrêter la récitation de la comptine numérique orale à un nombre convenu à l’avance (« Peux-tu compter jusqu’à 8 ? »).</w:t>
            </w:r>
          </w:p>
          <w:p w:rsidR="00F91E95" w:rsidRPr="00F91E95" w:rsidRDefault="00F91E95" w:rsidP="00F91E95">
            <w:pPr>
              <w:pStyle w:val="Paragraphedeliste"/>
              <w:numPr>
                <w:ilvl w:val="0"/>
                <w:numId w:val="22"/>
              </w:numPr>
              <w:tabs>
                <w:tab w:val="left" w:pos="1238"/>
              </w:tabs>
              <w:spacing w:before="67"/>
              <w:rPr>
                <w:sz w:val="20"/>
              </w:rPr>
            </w:pPr>
            <w:r w:rsidRPr="00F91E95">
              <w:rPr>
                <w:rFonts w:asciiTheme="minorHAnsi" w:hAnsiTheme="minorHAnsi"/>
              </w:rPr>
              <w:t xml:space="preserve">Commencer la comptine numérique à partir de n’importe quel nombre (« Peux-tu compter à partir de 4 ? »). Cela permet de </w:t>
            </w:r>
            <w:proofErr w:type="spellStart"/>
            <w:r w:rsidRPr="00F91E95">
              <w:rPr>
                <w:rFonts w:asciiTheme="minorHAnsi" w:hAnsiTheme="minorHAnsi"/>
              </w:rPr>
              <w:t>surcompter</w:t>
            </w:r>
            <w:proofErr w:type="spellEnd"/>
            <w:r w:rsidRPr="00F91E95">
              <w:rPr>
                <w:rFonts w:asciiTheme="minorHAnsi" w:hAnsiTheme="minorHAnsi"/>
              </w:rPr>
              <w:t xml:space="preserve"> : lors du lancer de deux dés, « 5 » et « 3 » par exemple, pour trouver le total, l‘élève peut tout recompter ou partir de 5 pour dire « six, sept, huit ». </w:t>
            </w:r>
          </w:p>
          <w:p w:rsidR="00F91E95" w:rsidRPr="00F91E95" w:rsidRDefault="00F91E95" w:rsidP="00F91E95">
            <w:pPr>
              <w:pStyle w:val="Paragraphedeliste"/>
              <w:numPr>
                <w:ilvl w:val="0"/>
                <w:numId w:val="22"/>
              </w:numPr>
              <w:tabs>
                <w:tab w:val="left" w:pos="1238"/>
              </w:tabs>
              <w:spacing w:before="67"/>
              <w:rPr>
                <w:sz w:val="20"/>
              </w:rPr>
            </w:pPr>
            <w:r w:rsidRPr="00F91E95">
              <w:rPr>
                <w:rFonts w:asciiTheme="minorHAnsi" w:hAnsiTheme="minorHAnsi"/>
              </w:rPr>
              <w:t>Compter entre deux bornes (« Peux-tu compter de 6 à 10 ? »).</w:t>
            </w:r>
          </w:p>
          <w:p w:rsidR="00F91E95" w:rsidRPr="00F91E95" w:rsidRDefault="00F91E95" w:rsidP="00F91E95">
            <w:pPr>
              <w:pStyle w:val="Paragraphedeliste"/>
              <w:numPr>
                <w:ilvl w:val="0"/>
                <w:numId w:val="22"/>
              </w:numPr>
              <w:tabs>
                <w:tab w:val="left" w:pos="1238"/>
              </w:tabs>
              <w:spacing w:before="67"/>
              <w:rPr>
                <w:sz w:val="20"/>
              </w:rPr>
            </w:pPr>
            <w:r w:rsidRPr="00F91E95">
              <w:rPr>
                <w:rFonts w:asciiTheme="minorHAnsi" w:hAnsiTheme="minorHAnsi"/>
              </w:rPr>
              <w:t>Réciter la comptine à l’envers, à partir de n’importe quel nombre, avec ou sans appui sur la suite écrite.</w:t>
            </w:r>
          </w:p>
          <w:p w:rsidR="00F91E95" w:rsidRPr="00F91E95" w:rsidRDefault="00F91E95" w:rsidP="00F91E95">
            <w:pPr>
              <w:tabs>
                <w:tab w:val="left" w:pos="1238"/>
              </w:tabs>
              <w:spacing w:before="67"/>
              <w:ind w:left="358"/>
              <w:rPr>
                <w:sz w:val="20"/>
              </w:rPr>
            </w:pPr>
          </w:p>
          <w:p w:rsidR="00F91E95" w:rsidRPr="00F91E95" w:rsidRDefault="00F91E95" w:rsidP="00F91E95">
            <w:pPr>
              <w:tabs>
                <w:tab w:val="left" w:pos="1238"/>
              </w:tabs>
              <w:spacing w:before="67"/>
              <w:ind w:left="358"/>
              <w:rPr>
                <w:b/>
              </w:rPr>
            </w:pPr>
            <w:r w:rsidRPr="00F91E95">
              <w:rPr>
                <w:b/>
              </w:rPr>
              <w:t>Assurer l’appropriation de la suite écrite des nombres, de 0 à 10 puis au-delà.</w:t>
            </w:r>
          </w:p>
          <w:p w:rsidR="00F91E95" w:rsidRPr="00F91E95" w:rsidRDefault="00F91E95" w:rsidP="00F91E95">
            <w:pPr>
              <w:pStyle w:val="Paragraphedeliste"/>
              <w:numPr>
                <w:ilvl w:val="0"/>
                <w:numId w:val="22"/>
              </w:numPr>
              <w:tabs>
                <w:tab w:val="left" w:pos="1238"/>
              </w:tabs>
              <w:spacing w:before="67"/>
              <w:rPr>
                <w:sz w:val="20"/>
              </w:rPr>
            </w:pPr>
            <w:r w:rsidRPr="00F91E95">
              <w:rPr>
                <w:rFonts w:asciiTheme="minorHAnsi" w:hAnsiTheme="minorHAnsi"/>
              </w:rPr>
              <w:t>Ritualiser des temps de lecture et d’écriture des nombres (passer de la dénomination orale à l’écriture chiffrée et inversement).</w:t>
            </w:r>
          </w:p>
          <w:p w:rsidR="00F91E95" w:rsidRPr="00F91E95" w:rsidRDefault="00F91E95" w:rsidP="00F91E95">
            <w:pPr>
              <w:pStyle w:val="Paragraphedeliste"/>
              <w:numPr>
                <w:ilvl w:val="0"/>
                <w:numId w:val="22"/>
              </w:numPr>
              <w:tabs>
                <w:tab w:val="left" w:pos="1238"/>
              </w:tabs>
              <w:spacing w:before="67"/>
              <w:rPr>
                <w:sz w:val="20"/>
              </w:rPr>
            </w:pPr>
            <w:r w:rsidRPr="00F91E95">
              <w:rPr>
                <w:rFonts w:asciiTheme="minorHAnsi" w:hAnsiTheme="minorHAnsi"/>
              </w:rPr>
              <w:t>Écrire les chiffres/nombres sur différents supports (sable....), avec différents outils scripteurs (feutres, crayons, pinceaux...), de différentes tailles, les yeux ouverts/fermés...</w:t>
            </w:r>
          </w:p>
          <w:p w:rsidR="00F90E4A" w:rsidRPr="00F91E95" w:rsidRDefault="00F91E95" w:rsidP="00F91E95">
            <w:pPr>
              <w:pStyle w:val="Paragraphedeliste"/>
              <w:numPr>
                <w:ilvl w:val="0"/>
                <w:numId w:val="22"/>
              </w:numPr>
              <w:tabs>
                <w:tab w:val="left" w:pos="1238"/>
              </w:tabs>
              <w:spacing w:before="67"/>
              <w:rPr>
                <w:sz w:val="20"/>
              </w:rPr>
            </w:pPr>
            <w:r w:rsidRPr="00F91E95">
              <w:rPr>
                <w:rFonts w:asciiTheme="minorHAnsi" w:hAnsiTheme="minorHAnsi"/>
              </w:rPr>
              <w:t>Demander à l’élève de trouver des analogies de forme (le 2 ressemble à un cygne...) pour soutenir la mémorisation.</w:t>
            </w:r>
            <w:r w:rsidRPr="00F91E95">
              <w:t xml:space="preserve"> </w:t>
            </w:r>
          </w:p>
          <w:p w:rsidR="00F91E95" w:rsidRDefault="00F91E95" w:rsidP="004251C8">
            <w:pPr>
              <w:tabs>
                <w:tab w:val="left" w:pos="1238"/>
              </w:tabs>
              <w:spacing w:before="67"/>
              <w:ind w:left="358"/>
              <w:rPr>
                <w:sz w:val="20"/>
              </w:rPr>
            </w:pPr>
          </w:p>
          <w:p w:rsidR="004251C8" w:rsidRPr="004251C8" w:rsidRDefault="004251C8" w:rsidP="004251C8">
            <w:pPr>
              <w:tabs>
                <w:tab w:val="left" w:pos="1238"/>
              </w:tabs>
              <w:spacing w:before="67"/>
              <w:rPr>
                <w:sz w:val="20"/>
              </w:rPr>
            </w:pPr>
          </w:p>
        </w:tc>
      </w:tr>
      <w:tr w:rsidR="004251C8" w:rsidTr="00401DB9">
        <w:trPr>
          <w:jc w:val="center"/>
        </w:trPr>
        <w:tc>
          <w:tcPr>
            <w:tcW w:w="10606" w:type="dxa"/>
            <w:tcBorders>
              <w:top w:val="nil"/>
              <w:left w:val="nil"/>
              <w:bottom w:val="nil"/>
              <w:right w:val="nil"/>
            </w:tcBorders>
            <w:shd w:val="clear" w:color="auto" w:fill="DBE5F1" w:themeFill="accent1" w:themeFillTint="33"/>
          </w:tcPr>
          <w:p w:rsidR="004251C8" w:rsidRPr="004251C8" w:rsidRDefault="004251C8" w:rsidP="004251C8">
            <w:pPr>
              <w:widowControl w:val="0"/>
              <w:tabs>
                <w:tab w:val="left" w:pos="1238"/>
              </w:tabs>
              <w:autoSpaceDE w:val="0"/>
              <w:autoSpaceDN w:val="0"/>
              <w:spacing w:before="67"/>
              <w:ind w:left="529"/>
              <w:rPr>
                <w:rStyle w:val="markedcontent"/>
                <w:rFonts w:cs="Arial"/>
                <w:b/>
                <w:szCs w:val="23"/>
              </w:rPr>
            </w:pPr>
            <w:r w:rsidRPr="004251C8">
              <w:rPr>
                <w:rStyle w:val="markedcontent"/>
                <w:rFonts w:cs="Arial"/>
                <w:b/>
                <w:szCs w:val="23"/>
              </w:rPr>
              <w:t xml:space="preserve">Ressources </w:t>
            </w:r>
          </w:p>
          <w:p w:rsidR="00166FFC" w:rsidRPr="00166FFC" w:rsidRDefault="00E26E95" w:rsidP="00166FFC">
            <w:pPr>
              <w:pStyle w:val="Paragraphedeliste"/>
              <w:numPr>
                <w:ilvl w:val="0"/>
                <w:numId w:val="22"/>
              </w:numPr>
              <w:tabs>
                <w:tab w:val="left" w:pos="1238"/>
              </w:tabs>
              <w:spacing w:before="67"/>
              <w:rPr>
                <w:rStyle w:val="markedcontent"/>
                <w:rFonts w:cs="Arial"/>
                <w:szCs w:val="23"/>
              </w:rPr>
            </w:pPr>
            <w:hyperlink r:id="rId16" w:history="1">
              <w:r w:rsidR="004251C8" w:rsidRPr="00166FFC">
                <w:rPr>
                  <w:rStyle w:val="Lienhypertexte"/>
                  <w:rFonts w:asciiTheme="minorHAnsi" w:hAnsiTheme="minorHAnsi" w:cs="Arial"/>
                  <w:szCs w:val="23"/>
                </w:rPr>
                <w:t>Des comptines sur les nombres, académie de Lyon</w:t>
              </w:r>
            </w:hyperlink>
          </w:p>
          <w:p w:rsidR="00166FFC" w:rsidRPr="00166FFC" w:rsidRDefault="004251C8" w:rsidP="00166FFC">
            <w:pPr>
              <w:pStyle w:val="Paragraphedeliste"/>
              <w:numPr>
                <w:ilvl w:val="0"/>
                <w:numId w:val="22"/>
              </w:numPr>
              <w:tabs>
                <w:tab w:val="left" w:pos="1238"/>
              </w:tabs>
              <w:spacing w:before="67"/>
              <w:rPr>
                <w:rStyle w:val="markedcontent"/>
                <w:rFonts w:cs="Arial"/>
                <w:szCs w:val="23"/>
              </w:rPr>
            </w:pPr>
            <w:r w:rsidRPr="00166FFC">
              <w:rPr>
                <w:rStyle w:val="markedcontent"/>
                <w:rFonts w:asciiTheme="minorHAnsi" w:hAnsiTheme="minorHAnsi" w:cs="Arial"/>
                <w:szCs w:val="23"/>
              </w:rPr>
              <w:t xml:space="preserve">Pour l’entrainement à l’écriture des chiffres sur l’outil numérique : </w:t>
            </w:r>
            <w:hyperlink r:id="rId17" w:history="1">
              <w:r w:rsidRPr="00166FFC">
                <w:rPr>
                  <w:rStyle w:val="Lienhypertexte"/>
                  <w:rFonts w:asciiTheme="minorHAnsi" w:hAnsiTheme="minorHAnsi" w:cs="Arial"/>
                  <w:szCs w:val="23"/>
                </w:rPr>
                <w:t>Un exemple d’application Android pour suivre l’écriture des chiffres sur tablette</w:t>
              </w:r>
            </w:hyperlink>
            <w:r w:rsidRPr="00166FFC">
              <w:rPr>
                <w:rStyle w:val="markedcontent"/>
                <w:rFonts w:asciiTheme="minorHAnsi" w:hAnsiTheme="minorHAnsi" w:cs="Arial"/>
                <w:szCs w:val="23"/>
              </w:rPr>
              <w:t xml:space="preserve"> </w:t>
            </w:r>
          </w:p>
          <w:p w:rsidR="004251C8" w:rsidRPr="00166FFC" w:rsidRDefault="004251C8" w:rsidP="00166FFC">
            <w:pPr>
              <w:pStyle w:val="Paragraphedeliste"/>
              <w:numPr>
                <w:ilvl w:val="0"/>
                <w:numId w:val="22"/>
              </w:numPr>
              <w:tabs>
                <w:tab w:val="left" w:pos="1238"/>
              </w:tabs>
              <w:spacing w:before="67"/>
              <w:rPr>
                <w:rStyle w:val="markedcontent"/>
                <w:rFonts w:cs="Arial"/>
                <w:szCs w:val="23"/>
              </w:rPr>
            </w:pPr>
            <w:r w:rsidRPr="00166FFC">
              <w:rPr>
                <w:rStyle w:val="markedcontent"/>
                <w:rFonts w:asciiTheme="minorHAnsi" w:hAnsiTheme="minorHAnsi" w:cs="Arial"/>
                <w:szCs w:val="23"/>
              </w:rPr>
              <w:t xml:space="preserve">Le cas échéant, proposer des exercices de reconnaissance des nombres dictés pour que l’élève continue à apprendre sans être bloqué par l’écriture : </w:t>
            </w:r>
            <w:hyperlink r:id="rId18" w:history="1">
              <w:r w:rsidRPr="00166FFC">
                <w:rPr>
                  <w:rStyle w:val="Lienhypertexte"/>
                  <w:rFonts w:asciiTheme="minorHAnsi" w:hAnsiTheme="minorHAnsi" w:cs="Arial"/>
                  <w:szCs w:val="23"/>
                </w:rPr>
                <w:t xml:space="preserve">Créer un imagier sonore avec </w:t>
              </w:r>
              <w:proofErr w:type="spellStart"/>
              <w:r w:rsidRPr="00166FFC">
                <w:rPr>
                  <w:rStyle w:val="Lienhypertexte"/>
                  <w:rFonts w:asciiTheme="minorHAnsi" w:hAnsiTheme="minorHAnsi" w:cs="Arial"/>
                  <w:szCs w:val="23"/>
                </w:rPr>
                <w:t>Bitsboard</w:t>
              </w:r>
              <w:proofErr w:type="spellEnd"/>
              <w:r w:rsidRPr="00166FFC">
                <w:rPr>
                  <w:rStyle w:val="Lienhypertexte"/>
                  <w:rFonts w:asciiTheme="minorHAnsi" w:hAnsiTheme="minorHAnsi" w:cs="Arial"/>
                  <w:szCs w:val="23"/>
                </w:rPr>
                <w:t xml:space="preserve">, </w:t>
              </w:r>
              <w:proofErr w:type="spellStart"/>
              <w:r w:rsidRPr="00166FFC">
                <w:rPr>
                  <w:rStyle w:val="Lienhypertexte"/>
                  <w:rFonts w:asciiTheme="minorHAnsi" w:hAnsiTheme="minorHAnsi" w:cs="Arial"/>
                  <w:szCs w:val="23"/>
                </w:rPr>
                <w:t>Kit’chaine</w:t>
              </w:r>
              <w:proofErr w:type="spellEnd"/>
              <w:r w:rsidRPr="00166FFC">
                <w:rPr>
                  <w:rStyle w:val="Lienhypertexte"/>
                  <w:rFonts w:asciiTheme="minorHAnsi" w:hAnsiTheme="minorHAnsi" w:cs="Arial"/>
                  <w:szCs w:val="23"/>
                </w:rPr>
                <w:t>, épisode 1, académie de Versailles</w:t>
              </w:r>
            </w:hyperlink>
            <w:r w:rsidRPr="00166FFC">
              <w:rPr>
                <w:rStyle w:val="markedcontent"/>
                <w:rFonts w:asciiTheme="minorHAnsi" w:hAnsiTheme="minorHAnsi" w:cs="Arial"/>
                <w:szCs w:val="23"/>
              </w:rPr>
              <w:t xml:space="preserve"> et aussi </w:t>
            </w:r>
            <w:hyperlink r:id="rId19" w:history="1">
              <w:proofErr w:type="spellStart"/>
              <w:r w:rsidRPr="00166FFC">
                <w:rPr>
                  <w:rStyle w:val="Lienhypertexte"/>
                  <w:rFonts w:asciiTheme="minorHAnsi" w:hAnsiTheme="minorHAnsi" w:cs="Arial"/>
                  <w:szCs w:val="23"/>
                </w:rPr>
                <w:t>Bitsboard</w:t>
              </w:r>
              <w:proofErr w:type="spellEnd"/>
              <w:r w:rsidRPr="00166FFC">
                <w:rPr>
                  <w:rStyle w:val="Lienhypertexte"/>
                  <w:rFonts w:asciiTheme="minorHAnsi" w:hAnsiTheme="minorHAnsi" w:cs="Arial"/>
                  <w:szCs w:val="23"/>
                </w:rPr>
                <w:t xml:space="preserve"> dans </w:t>
              </w:r>
              <w:proofErr w:type="gramStart"/>
              <w:r w:rsidRPr="00166FFC">
                <w:rPr>
                  <w:rStyle w:val="Lienhypertexte"/>
                  <w:rFonts w:asciiTheme="minorHAnsi" w:hAnsiTheme="minorHAnsi" w:cs="Arial"/>
                  <w:szCs w:val="23"/>
                </w:rPr>
                <w:t>l’ académie</w:t>
              </w:r>
              <w:proofErr w:type="gramEnd"/>
              <w:r w:rsidRPr="00166FFC">
                <w:rPr>
                  <w:rStyle w:val="Lienhypertexte"/>
                  <w:rFonts w:asciiTheme="minorHAnsi" w:hAnsiTheme="minorHAnsi" w:cs="Arial"/>
                  <w:szCs w:val="23"/>
                </w:rPr>
                <w:t xml:space="preserve"> de Grenoble</w:t>
              </w:r>
            </w:hyperlink>
          </w:p>
          <w:p w:rsidR="00166FFC" w:rsidRPr="00166FFC" w:rsidRDefault="00166FFC" w:rsidP="00166FFC">
            <w:pPr>
              <w:tabs>
                <w:tab w:val="left" w:pos="1238"/>
              </w:tabs>
              <w:spacing w:before="67"/>
              <w:ind w:left="358"/>
              <w:rPr>
                <w:rFonts w:cs="Arial"/>
                <w:szCs w:val="23"/>
              </w:rPr>
            </w:pPr>
          </w:p>
        </w:tc>
      </w:tr>
      <w:tr w:rsidR="00166FFC" w:rsidTr="00401DB9">
        <w:trPr>
          <w:trHeight w:val="514"/>
          <w:jc w:val="center"/>
        </w:trPr>
        <w:tc>
          <w:tcPr>
            <w:tcW w:w="10606" w:type="dxa"/>
            <w:tcBorders>
              <w:top w:val="nil"/>
              <w:left w:val="nil"/>
              <w:bottom w:val="nil"/>
              <w:right w:val="nil"/>
            </w:tcBorders>
            <w:vAlign w:val="center"/>
          </w:tcPr>
          <w:p w:rsidR="008744EE" w:rsidRDefault="008744EE" w:rsidP="00166FFC">
            <w:pPr>
              <w:rPr>
                <w:rStyle w:val="markedcontent"/>
                <w:rFonts w:cs="Arial"/>
                <w:b/>
              </w:rPr>
            </w:pPr>
          </w:p>
          <w:p w:rsidR="00166FFC" w:rsidRDefault="00166FFC" w:rsidP="00166FFC">
            <w:pPr>
              <w:rPr>
                <w:rStyle w:val="markedcontent"/>
                <w:rFonts w:cs="Arial"/>
                <w:b/>
              </w:rPr>
            </w:pPr>
            <w:bookmarkStart w:id="0" w:name="_GoBack"/>
            <w:bookmarkEnd w:id="0"/>
            <w:r w:rsidRPr="00166FFC">
              <w:rPr>
                <w:rStyle w:val="markedcontent"/>
                <w:rFonts w:cs="Arial"/>
                <w:b/>
              </w:rPr>
              <w:t xml:space="preserve">Développer parallèlement la connaissance des quantités associées aux petits nombres jusqu’à dix. </w:t>
            </w:r>
          </w:p>
          <w:p w:rsidR="00166FFC" w:rsidRPr="00166FFC" w:rsidRDefault="00166FFC" w:rsidP="00166FFC">
            <w:pPr>
              <w:rPr>
                <w:rStyle w:val="markedcontent"/>
                <w:rFonts w:cs="Arial"/>
                <w:b/>
              </w:rPr>
            </w:pPr>
          </w:p>
          <w:p w:rsidR="00166FFC" w:rsidRPr="00166FFC" w:rsidRDefault="00166FFC" w:rsidP="00166FFC">
            <w:pPr>
              <w:pStyle w:val="Paragraphedeliste"/>
              <w:numPr>
                <w:ilvl w:val="0"/>
                <w:numId w:val="23"/>
              </w:numPr>
              <w:rPr>
                <w:rStyle w:val="markedcontent"/>
                <w:rFonts w:asciiTheme="minorHAnsi" w:hAnsiTheme="minorHAnsi"/>
                <w:color w:val="F2685D"/>
                <w:w w:val="90"/>
              </w:rPr>
            </w:pPr>
            <w:r w:rsidRPr="00166FFC">
              <w:rPr>
                <w:rStyle w:val="markedcontent"/>
                <w:rFonts w:asciiTheme="minorHAnsi" w:hAnsiTheme="minorHAnsi" w:cs="Arial"/>
              </w:rPr>
              <w:t xml:space="preserve">Cela demande des activités nombreuses et variées de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166FFC" w:rsidRPr="00166FFC" w:rsidRDefault="00166FFC" w:rsidP="00166FFC">
            <w:pPr>
              <w:pStyle w:val="Paragraphedeliste"/>
              <w:numPr>
                <w:ilvl w:val="0"/>
                <w:numId w:val="23"/>
              </w:numPr>
              <w:rPr>
                <w:rStyle w:val="markedcontent"/>
                <w:rFonts w:asciiTheme="minorHAnsi" w:hAnsiTheme="minorHAnsi"/>
                <w:color w:val="F2685D"/>
                <w:w w:val="90"/>
              </w:rPr>
            </w:pPr>
            <w:r w:rsidRPr="00166FFC">
              <w:rPr>
                <w:rStyle w:val="markedcontent"/>
                <w:rFonts w:asciiTheme="minorHAnsi" w:hAnsiTheme="minorHAnsi" w:cs="Arial"/>
              </w:rPr>
              <w:t>Plus que l’enseignement systématique du comptage d’objets, privilégier le travail sur les décompositions : « trois voitures, c’est une et encore une et encore une» ou bien « ce sont les deux et encore une ».</w:t>
            </w:r>
          </w:p>
          <w:p w:rsidR="00166FFC" w:rsidRDefault="00166FFC" w:rsidP="00166FFC">
            <w:pPr>
              <w:rPr>
                <w:rStyle w:val="markedcontent"/>
                <w:rFonts w:cs="Arial"/>
              </w:rPr>
            </w:pPr>
          </w:p>
          <w:p w:rsidR="00166FFC" w:rsidRDefault="00166FFC" w:rsidP="00166FFC">
            <w:pPr>
              <w:ind w:left="388"/>
              <w:rPr>
                <w:rStyle w:val="markedcontent"/>
                <w:rFonts w:cs="Arial"/>
              </w:rPr>
            </w:pPr>
            <w:r w:rsidRPr="00166FFC">
              <w:rPr>
                <w:rStyle w:val="markedcontent"/>
                <w:rFonts w:cs="Arial"/>
              </w:rPr>
              <w:t>Parallèlement, penser à entraîner la capacité à évaluer (ordre de grandeur) et à comparer de manière approximative les longueurs (les tailles), les volumes mais aussi les collections d’objets divers (« il y en a beaucoup », « pas beaucoup »</w:t>
            </w:r>
            <w:r w:rsidR="00CD59E6">
              <w:rPr>
                <w:rStyle w:val="markedcontent"/>
                <w:rFonts w:cs="Arial"/>
              </w:rPr>
              <w:t>…)</w:t>
            </w:r>
          </w:p>
          <w:p w:rsidR="00166FFC" w:rsidRPr="00166FFC" w:rsidRDefault="00166FFC" w:rsidP="00166FFC">
            <w:pPr>
              <w:ind w:left="388"/>
              <w:rPr>
                <w:color w:val="F2685D"/>
                <w:w w:val="90"/>
              </w:rPr>
            </w:pPr>
          </w:p>
        </w:tc>
      </w:tr>
      <w:tr w:rsidR="006A4DDE" w:rsidTr="00401DB9">
        <w:trPr>
          <w:trHeight w:val="514"/>
          <w:jc w:val="center"/>
        </w:trPr>
        <w:tc>
          <w:tcPr>
            <w:tcW w:w="10606" w:type="dxa"/>
            <w:tcBorders>
              <w:top w:val="nil"/>
              <w:left w:val="nil"/>
              <w:bottom w:val="nil"/>
              <w:right w:val="nil"/>
            </w:tcBorders>
            <w:vAlign w:val="center"/>
          </w:tcPr>
          <w:p w:rsidR="00166FFC" w:rsidRDefault="00166FFC" w:rsidP="00166FFC">
            <w:pPr>
              <w:pStyle w:val="Titre1"/>
              <w:keepNext w:val="0"/>
              <w:spacing w:before="0"/>
              <w:outlineLvl w:val="0"/>
              <w:rPr>
                <w:rFonts w:asciiTheme="minorHAnsi" w:hAnsiTheme="minorHAnsi"/>
                <w:color w:val="F2685D"/>
                <w:w w:val="90"/>
              </w:rPr>
            </w:pPr>
          </w:p>
          <w:p w:rsidR="006A4DDE" w:rsidRDefault="006A4DDE" w:rsidP="00166FFC">
            <w:pPr>
              <w:pStyle w:val="Titre1"/>
              <w:keepNext w:val="0"/>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0F158F" w:rsidRPr="000F158F" w:rsidRDefault="000F158F" w:rsidP="00166FFC"/>
          <w:p w:rsidR="00CD59E6" w:rsidRDefault="00CD59E6" w:rsidP="00166FFC">
            <w:r w:rsidRPr="00CD59E6">
              <w:t xml:space="preserve">S’il est vérifié que l’élève rencontre des difficultés dans la maîtrise de cette compétence, les activités pour la renforcer doivent être mises en œuvre immédiatement et ce jusqu’à maîtrise par les élèves car la construction des </w:t>
            </w:r>
            <w:r w:rsidRPr="00CD59E6">
              <w:lastRenderedPageBreak/>
              <w:t>nombres jusqu’à dix (puis au-delà) est essentielle pour pouvoir acquérir les compétences visées par les programmes de mathématiques (chercher, modéliser, représenter, raisonner, calculer, communiquer).</w:t>
            </w:r>
          </w:p>
          <w:p w:rsidR="00CD59E6" w:rsidRDefault="00CD59E6" w:rsidP="00166FFC"/>
          <w:p w:rsidR="000F158F" w:rsidRDefault="00CD59E6" w:rsidP="00166FFC">
            <w:r w:rsidRPr="00CD59E6">
              <w:t>Il s’agit d’assurer le plus rapidement possible la maîtrise de l’écriture des nombres en chiffres jusqu’à 10, ainsi que de la comptine numérique orale jusqu’à 30 (compétence attendue des élèves à l’issue du cycle 1).</w:t>
            </w:r>
          </w:p>
          <w:p w:rsidR="00CD59E6" w:rsidRDefault="00CD59E6" w:rsidP="00166FFC"/>
          <w:tbl>
            <w:tblPr>
              <w:tblStyle w:val="TableNormal"/>
              <w:tblW w:w="0" w:type="auto"/>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0F158F" w:rsidRPr="005A6A2D" w:rsidTr="00487A9D">
              <w:trPr>
                <w:trHeight w:val="272"/>
              </w:trPr>
              <w:tc>
                <w:tcPr>
                  <w:tcW w:w="30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0F158F" w:rsidRPr="005A6A2D" w:rsidRDefault="000F158F" w:rsidP="00166FFC">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0F158F" w:rsidRPr="005A6A2D" w:rsidRDefault="000F158F" w:rsidP="00166FFC">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0F158F" w:rsidRPr="005A6A2D" w:rsidRDefault="000F158F" w:rsidP="00166FFC">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0F158F" w:rsidRPr="005A6A2D" w:rsidRDefault="000F158F" w:rsidP="00166FFC">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0F158F" w:rsidRPr="005A6A2D" w:rsidTr="00487A9D">
              <w:trPr>
                <w:trHeight w:val="377"/>
              </w:trPr>
              <w:tc>
                <w:tcPr>
                  <w:tcW w:w="3083" w:type="dxa"/>
                  <w:tcBorders>
                    <w:left w:val="single" w:sz="4" w:space="0" w:color="0E869E"/>
                    <w:right w:val="single" w:sz="4" w:space="0" w:color="0E869E"/>
                  </w:tcBorders>
                </w:tcPr>
                <w:p w:rsidR="000F158F" w:rsidRPr="00FC0784" w:rsidRDefault="000F158F" w:rsidP="00166FFC">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Lire et écrire les nombres jusqu’à 10</w:t>
                  </w:r>
                </w:p>
              </w:tc>
              <w:tc>
                <w:tcPr>
                  <w:tcW w:w="283" w:type="dxa"/>
                  <w:tcBorders>
                    <w:left w:val="single" w:sz="4" w:space="0" w:color="0E869E"/>
                    <w:right w:val="single" w:sz="4" w:space="0" w:color="0E869E"/>
                  </w:tcBorders>
                </w:tcPr>
                <w:p w:rsidR="000F158F" w:rsidRPr="005A6A2D" w:rsidRDefault="00CD59E6" w:rsidP="00166FFC">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67456" behindDoc="0" locked="0" layoutInCell="1" allowOverlap="1" wp14:anchorId="2C203C9D" wp14:editId="6BC2272D">
                            <wp:simplePos x="0" y="0"/>
                            <wp:positionH relativeFrom="column">
                              <wp:posOffset>45085</wp:posOffset>
                            </wp:positionH>
                            <wp:positionV relativeFrom="paragraph">
                              <wp:posOffset>133985</wp:posOffset>
                            </wp:positionV>
                            <wp:extent cx="1315720" cy="0"/>
                            <wp:effectExtent l="0" t="133350" r="0" b="133350"/>
                            <wp:wrapNone/>
                            <wp:docPr id="24" name="Connecteur droit avec flèche 24"/>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4" o:spid="_x0000_s1026" type="#_x0000_t32" style="position:absolute;margin-left:3.55pt;margin-top:10.55pt;width:103.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" strokecolor="#4579b8 [3044]" strokeweight="3pt">
                            <v:stroke endarrow="open"/>
                          </v:shape>
                        </w:pict>
                      </mc:Fallback>
                    </mc:AlternateContent>
                  </w: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r>
            <w:tr w:rsidR="000F158F" w:rsidRPr="005A6A2D" w:rsidTr="00CD59E6">
              <w:trPr>
                <w:trHeight w:val="354"/>
              </w:trPr>
              <w:tc>
                <w:tcPr>
                  <w:tcW w:w="3083" w:type="dxa"/>
                  <w:tcBorders>
                    <w:left w:val="single" w:sz="4" w:space="0" w:color="0E869E"/>
                    <w:right w:val="single" w:sz="4" w:space="0" w:color="0E869E"/>
                  </w:tcBorders>
                  <w:shd w:val="clear" w:color="auto" w:fill="auto"/>
                </w:tcPr>
                <w:p w:rsidR="000F158F" w:rsidRPr="005A6A2D" w:rsidRDefault="000F158F" w:rsidP="00166FFC">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ab/>
                  </w:r>
                </w:p>
              </w:tc>
              <w:tc>
                <w:tcPr>
                  <w:tcW w:w="283" w:type="dxa"/>
                  <w:tcBorders>
                    <w:left w:val="single" w:sz="4" w:space="0" w:color="0E869E"/>
                    <w:right w:val="single" w:sz="4" w:space="0" w:color="0E869E"/>
                  </w:tcBorders>
                  <w:shd w:val="clear" w:color="auto" w:fill="auto"/>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0F158F" w:rsidRPr="005A6A2D" w:rsidRDefault="000F158F" w:rsidP="00166FFC">
                  <w:pPr>
                    <w:pStyle w:val="TableParagraph"/>
                    <w:rPr>
                      <w:rFonts w:asciiTheme="minorHAnsi" w:hAnsiTheme="minorHAnsi"/>
                      <w:sz w:val="18"/>
                      <w:lang w:val="fr-FR"/>
                    </w:rPr>
                  </w:pPr>
                </w:p>
              </w:tc>
            </w:tr>
            <w:tr w:rsidR="000F158F" w:rsidRPr="005A6A2D" w:rsidTr="00487A9D">
              <w:trPr>
                <w:trHeight w:val="344"/>
              </w:trPr>
              <w:tc>
                <w:tcPr>
                  <w:tcW w:w="3083" w:type="dxa"/>
                  <w:tcBorders>
                    <w:left w:val="single" w:sz="4" w:space="0" w:color="0E869E"/>
                    <w:right w:val="single" w:sz="4" w:space="0" w:color="0E869E"/>
                  </w:tcBorders>
                </w:tcPr>
                <w:p w:rsidR="000F158F" w:rsidRPr="005A6A2D" w:rsidRDefault="000F158F" w:rsidP="00166FFC">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Calculer et résoudre des problèmes</w:t>
                  </w: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166FFC">
                  <w:pPr>
                    <w:pStyle w:val="TableParagraph"/>
                    <w:rPr>
                      <w:rFonts w:asciiTheme="minorHAnsi" w:hAnsiTheme="minorHAnsi"/>
                      <w:sz w:val="18"/>
                      <w:lang w:val="fr-FR"/>
                    </w:rPr>
                  </w:pPr>
                </w:p>
              </w:tc>
            </w:tr>
          </w:tbl>
          <w:p w:rsidR="000F158F" w:rsidRDefault="000F158F" w:rsidP="00166FFC"/>
          <w:p w:rsidR="00CD59E6" w:rsidRPr="000F158F" w:rsidRDefault="00CD59E6" w:rsidP="00166FFC"/>
        </w:tc>
      </w:tr>
      <w:tr w:rsidR="006A4DDE" w:rsidTr="00401DB9">
        <w:trPr>
          <w:jc w:val="center"/>
        </w:trPr>
        <w:tc>
          <w:tcPr>
            <w:tcW w:w="10606" w:type="dxa"/>
            <w:tcBorders>
              <w:top w:val="nil"/>
              <w:left w:val="nil"/>
              <w:bottom w:val="nil"/>
              <w:right w:val="nil"/>
            </w:tcBorders>
            <w:shd w:val="clear" w:color="auto" w:fill="FFCCFF"/>
          </w:tcPr>
          <w:p w:rsidR="00F90E4A" w:rsidRDefault="00F90E4A" w:rsidP="0057633E">
            <w:pPr>
              <w:widowControl w:val="0"/>
              <w:tabs>
                <w:tab w:val="left" w:pos="529"/>
              </w:tabs>
              <w:autoSpaceDE w:val="0"/>
              <w:autoSpaceDN w:val="0"/>
              <w:spacing w:before="67"/>
              <w:ind w:left="671"/>
              <w:rPr>
                <w:b/>
                <w:color w:val="0E869E"/>
                <w:sz w:val="24"/>
                <w:szCs w:val="24"/>
              </w:rPr>
            </w:pPr>
          </w:p>
          <w:p w:rsidR="0057633E" w:rsidRPr="0057633E" w:rsidRDefault="0057633E" w:rsidP="0057633E">
            <w:pPr>
              <w:widowControl w:val="0"/>
              <w:tabs>
                <w:tab w:val="left" w:pos="529"/>
              </w:tabs>
              <w:autoSpaceDE w:val="0"/>
              <w:autoSpaceDN w:val="0"/>
              <w:spacing w:before="67"/>
              <w:ind w:left="671"/>
              <w:rPr>
                <w:b/>
                <w:color w:val="0E869E"/>
                <w:sz w:val="24"/>
                <w:szCs w:val="24"/>
              </w:rPr>
            </w:pPr>
            <w:r w:rsidRPr="0057633E">
              <w:rPr>
                <w:b/>
                <w:color w:val="0E869E"/>
                <w:sz w:val="24"/>
                <w:szCs w:val="24"/>
              </w:rPr>
              <w:t>Textes officiels</w:t>
            </w:r>
          </w:p>
          <w:p w:rsidR="0057633E" w:rsidRPr="0057633E" w:rsidRDefault="00E26E95" w:rsidP="0057633E">
            <w:pPr>
              <w:pStyle w:val="Paragraphedeliste"/>
              <w:numPr>
                <w:ilvl w:val="0"/>
                <w:numId w:val="12"/>
              </w:numPr>
              <w:tabs>
                <w:tab w:val="left" w:pos="529"/>
              </w:tabs>
              <w:spacing w:before="67"/>
              <w:ind w:left="671"/>
              <w:rPr>
                <w:rFonts w:asciiTheme="minorHAnsi" w:hAnsiTheme="minorHAnsi"/>
              </w:rPr>
            </w:pPr>
            <w:hyperlink r:id="rId20" w:history="1">
              <w:r w:rsidR="0057633E" w:rsidRPr="0057633E">
                <w:rPr>
                  <w:rStyle w:val="Lienhypertexte"/>
                  <w:rFonts w:asciiTheme="minorHAnsi" w:hAnsiTheme="minorHAnsi"/>
                </w:rPr>
                <w:t>Programme d’enseignement de l’école maternelle</w:t>
              </w:r>
            </w:hyperlink>
            <w:r w:rsidR="0057633E" w:rsidRPr="0057633E">
              <w:rPr>
                <w:rFonts w:asciiTheme="minorHAnsi" w:hAnsiTheme="minorHAnsi"/>
              </w:rPr>
              <w:t>, arrêté du 18-2-2015, BO spécial n°2 du 26 mars 2015</w:t>
            </w:r>
          </w:p>
          <w:p w:rsidR="0057633E" w:rsidRPr="0057633E" w:rsidRDefault="00E26E95" w:rsidP="0057633E">
            <w:pPr>
              <w:pStyle w:val="Paragraphedeliste"/>
              <w:numPr>
                <w:ilvl w:val="0"/>
                <w:numId w:val="12"/>
              </w:numPr>
              <w:tabs>
                <w:tab w:val="left" w:pos="529"/>
              </w:tabs>
              <w:spacing w:before="67"/>
              <w:ind w:left="671"/>
              <w:rPr>
                <w:rFonts w:asciiTheme="minorHAnsi" w:hAnsiTheme="minorHAnsi"/>
              </w:rPr>
            </w:pPr>
            <w:hyperlink r:id="rId21" w:history="1">
              <w:r w:rsidR="0057633E" w:rsidRPr="0057633E">
                <w:rPr>
                  <w:rStyle w:val="Lienhypertexte"/>
                  <w:rFonts w:asciiTheme="minorHAnsi" w:hAnsiTheme="minorHAnsi"/>
                </w:rPr>
                <w:t>Un apprentissage fondamental à l’école maternelle : découvrir les nombres et leurs utilisations</w:t>
              </w:r>
            </w:hyperlink>
            <w:r w:rsidR="0057633E" w:rsidRPr="0057633E">
              <w:rPr>
                <w:rFonts w:asciiTheme="minorHAnsi" w:hAnsiTheme="minorHAnsi"/>
              </w:rPr>
              <w:t>, note de service n°2019-085 du 28 mai 2019, BO n°22 du 29 mai 2019</w:t>
            </w:r>
          </w:p>
          <w:p w:rsidR="0057633E" w:rsidRPr="0057633E" w:rsidRDefault="00E26E95" w:rsidP="0057633E">
            <w:pPr>
              <w:pStyle w:val="Paragraphedeliste"/>
              <w:numPr>
                <w:ilvl w:val="0"/>
                <w:numId w:val="12"/>
              </w:numPr>
              <w:tabs>
                <w:tab w:val="left" w:pos="529"/>
              </w:tabs>
              <w:spacing w:before="67"/>
              <w:ind w:left="671"/>
              <w:rPr>
                <w:rFonts w:asciiTheme="minorHAnsi" w:hAnsiTheme="minorHAnsi"/>
              </w:rPr>
            </w:pPr>
            <w:hyperlink r:id="rId22" w:history="1">
              <w:r w:rsidR="0057633E" w:rsidRPr="0057633E">
                <w:rPr>
                  <w:rStyle w:val="Lienhypertexte"/>
                  <w:rFonts w:asciiTheme="minorHAnsi" w:hAnsiTheme="minorHAnsi"/>
                </w:rPr>
                <w:t>Programme d’enseignement du cycle des apprentissages fondamentaux (cycle 2),</w:t>
              </w:r>
            </w:hyperlink>
            <w:r w:rsidR="0057633E" w:rsidRPr="0057633E">
              <w:rPr>
                <w:rFonts w:asciiTheme="minorHAnsi" w:hAnsiTheme="minorHAnsi"/>
              </w:rPr>
              <w:t xml:space="preserve"> annexe1 de l’arrêté du 17-7-2018 qui modifie l’annexe 1 de l’arrêté du 9 novembre 2015, BO n°30 du 26-7- 2018</w:t>
            </w:r>
          </w:p>
          <w:p w:rsidR="0057633E" w:rsidRPr="0057633E" w:rsidRDefault="00E26E95" w:rsidP="0057633E">
            <w:pPr>
              <w:pStyle w:val="Paragraphedeliste"/>
              <w:numPr>
                <w:ilvl w:val="0"/>
                <w:numId w:val="12"/>
              </w:numPr>
              <w:tabs>
                <w:tab w:val="left" w:pos="529"/>
              </w:tabs>
              <w:spacing w:before="67"/>
              <w:ind w:left="671"/>
              <w:rPr>
                <w:rFonts w:asciiTheme="minorHAnsi" w:hAnsiTheme="minorHAnsi"/>
              </w:rPr>
            </w:pPr>
            <w:hyperlink r:id="rId23" w:history="1">
              <w:r w:rsidR="0057633E" w:rsidRPr="0057633E">
                <w:rPr>
                  <w:rStyle w:val="Lienhypertexte"/>
                  <w:rFonts w:asciiTheme="minorHAnsi" w:hAnsiTheme="minorHAnsi"/>
                </w:rPr>
                <w:t>Enseignement du calcul : un enjeu majeur pour la maîtrise des principaux éléments de mathématiques à l’école primaire</w:t>
              </w:r>
            </w:hyperlink>
            <w:r w:rsidR="0057633E" w:rsidRPr="0057633E">
              <w:rPr>
                <w:rFonts w:asciiTheme="minorHAnsi" w:hAnsiTheme="minorHAnsi"/>
              </w:rPr>
              <w:t>, note de service n°2018-051 du 25-4-2018, BO spécial n°3 du 26 avril 2018</w:t>
            </w:r>
          </w:p>
          <w:p w:rsidR="0057633E" w:rsidRPr="0057633E" w:rsidRDefault="00E26E95" w:rsidP="0057633E">
            <w:pPr>
              <w:pStyle w:val="Paragraphedeliste"/>
              <w:numPr>
                <w:ilvl w:val="0"/>
                <w:numId w:val="12"/>
              </w:numPr>
              <w:tabs>
                <w:tab w:val="left" w:pos="529"/>
              </w:tabs>
              <w:spacing w:before="67"/>
              <w:ind w:left="671"/>
              <w:rPr>
                <w:rFonts w:asciiTheme="minorHAnsi" w:hAnsiTheme="minorHAnsi"/>
              </w:rPr>
            </w:pPr>
            <w:hyperlink r:id="rId24" w:history="1">
              <w:r w:rsidR="0057633E" w:rsidRPr="0057633E">
                <w:rPr>
                  <w:rStyle w:val="Lienhypertexte"/>
                  <w:rFonts w:asciiTheme="minorHAnsi" w:hAnsiTheme="minorHAnsi"/>
                </w:rPr>
                <w:t>La résolution de problèmes à l’école élémentaire</w:t>
              </w:r>
            </w:hyperlink>
            <w:r w:rsidR="0057633E" w:rsidRPr="0057633E">
              <w:rPr>
                <w:rFonts w:asciiTheme="minorHAnsi" w:hAnsiTheme="minorHAnsi"/>
              </w:rPr>
              <w:t>, note de service n°2018-052 du 25- 4-2018, BO spécial n°3 du 26 avril 2018</w:t>
            </w:r>
          </w:p>
          <w:p w:rsidR="0057633E" w:rsidRPr="0057633E" w:rsidRDefault="00E26E95" w:rsidP="0057633E">
            <w:pPr>
              <w:pStyle w:val="Paragraphedeliste"/>
              <w:numPr>
                <w:ilvl w:val="0"/>
                <w:numId w:val="12"/>
              </w:numPr>
              <w:tabs>
                <w:tab w:val="left" w:pos="529"/>
              </w:tabs>
              <w:spacing w:before="67"/>
              <w:ind w:left="671"/>
              <w:rPr>
                <w:rFonts w:asciiTheme="minorHAnsi" w:hAnsiTheme="minorHAnsi"/>
              </w:rPr>
            </w:pPr>
            <w:hyperlink r:id="rId25" w:history="1">
              <w:r w:rsidR="0057633E" w:rsidRPr="0057633E">
                <w:rPr>
                  <w:rStyle w:val="Lienhypertexte"/>
                  <w:rFonts w:asciiTheme="minorHAnsi" w:hAnsiTheme="minorHAnsi"/>
                </w:rPr>
                <w:t>Attendus de fin de CP</w:t>
              </w:r>
            </w:hyperlink>
            <w:r w:rsidR="0057633E" w:rsidRPr="0057633E">
              <w:rPr>
                <w:rFonts w:asciiTheme="minorHAnsi" w:hAnsiTheme="minorHAnsi"/>
              </w:rPr>
              <w:t>, annexe 2 de la note de service n° 2019-072 du 28 mai 2019, BO n°22 du 29 mai 2019</w:t>
            </w:r>
          </w:p>
          <w:p w:rsidR="006A4DDE" w:rsidRPr="00CD59E6" w:rsidRDefault="00E26E95" w:rsidP="0057633E">
            <w:pPr>
              <w:pStyle w:val="Paragraphedeliste"/>
              <w:numPr>
                <w:ilvl w:val="0"/>
                <w:numId w:val="12"/>
              </w:numPr>
              <w:tabs>
                <w:tab w:val="left" w:pos="529"/>
              </w:tabs>
              <w:spacing w:before="67"/>
              <w:ind w:left="671"/>
            </w:pPr>
            <w:hyperlink r:id="rId26" w:history="1">
              <w:r w:rsidR="0057633E" w:rsidRPr="0057633E">
                <w:rPr>
                  <w:rStyle w:val="Lienhypertexte"/>
                  <w:rFonts w:asciiTheme="minorHAnsi" w:hAnsiTheme="minorHAnsi"/>
                </w:rPr>
                <w:t>Repères annuels de progression pour le cycle 2</w:t>
              </w:r>
            </w:hyperlink>
            <w:r w:rsidR="0057633E" w:rsidRPr="0057633E">
              <w:rPr>
                <w:rFonts w:asciiTheme="minorHAnsi" w:hAnsiTheme="minorHAnsi"/>
              </w:rPr>
              <w:t>, annexe 20 de la note de service n° 2019-072 du 28 mai 2019, BO n°22 du 29 mai 2019</w:t>
            </w:r>
          </w:p>
          <w:p w:rsidR="00CD59E6" w:rsidRPr="005A6A2D" w:rsidRDefault="00CD59E6" w:rsidP="00401DB9">
            <w:pPr>
              <w:pStyle w:val="Paragraphedeliste"/>
              <w:tabs>
                <w:tab w:val="left" w:pos="529"/>
              </w:tabs>
              <w:spacing w:before="67"/>
              <w:ind w:left="671" w:firstLine="0"/>
            </w:pPr>
          </w:p>
        </w:tc>
      </w:tr>
      <w:tr w:rsidR="00CD59E6" w:rsidTr="00401DB9">
        <w:trPr>
          <w:jc w:val="center"/>
        </w:trPr>
        <w:tc>
          <w:tcPr>
            <w:tcW w:w="10606" w:type="dxa"/>
            <w:tcBorders>
              <w:top w:val="nil"/>
              <w:left w:val="nil"/>
              <w:bottom w:val="nil"/>
              <w:right w:val="nil"/>
            </w:tcBorders>
          </w:tcPr>
          <w:p w:rsidR="00CD59E6" w:rsidRPr="00CD59E6" w:rsidRDefault="00CD59E6" w:rsidP="0057633E">
            <w:pPr>
              <w:widowControl w:val="0"/>
              <w:tabs>
                <w:tab w:val="left" w:pos="529"/>
              </w:tabs>
              <w:autoSpaceDE w:val="0"/>
              <w:autoSpaceDN w:val="0"/>
              <w:spacing w:before="67"/>
              <w:ind w:left="671"/>
              <w:rPr>
                <w:rStyle w:val="markedcontent"/>
                <w:rFonts w:cs="Arial"/>
                <w:szCs w:val="25"/>
              </w:rPr>
            </w:pPr>
          </w:p>
          <w:p w:rsidR="00CD59E6" w:rsidRPr="00CD59E6" w:rsidRDefault="00CD59E6" w:rsidP="00CD59E6">
            <w:pPr>
              <w:widowControl w:val="0"/>
              <w:tabs>
                <w:tab w:val="left" w:pos="529"/>
              </w:tabs>
              <w:autoSpaceDE w:val="0"/>
              <w:autoSpaceDN w:val="0"/>
              <w:spacing w:before="67"/>
              <w:ind w:left="671"/>
              <w:rPr>
                <w:rStyle w:val="markedcontent"/>
                <w:rFonts w:cs="Arial"/>
                <w:b/>
                <w:sz w:val="24"/>
                <w:szCs w:val="25"/>
              </w:rPr>
            </w:pPr>
            <w:r w:rsidRPr="00CD59E6">
              <w:rPr>
                <w:rStyle w:val="markedcontent"/>
                <w:rFonts w:cs="Arial"/>
                <w:b/>
                <w:sz w:val="24"/>
                <w:szCs w:val="25"/>
              </w:rPr>
              <w:t>Travailler en petits groupes de besoin.</w:t>
            </w:r>
          </w:p>
          <w:p w:rsidR="00CD59E6" w:rsidRPr="00CD59E6" w:rsidRDefault="00CD59E6" w:rsidP="00CD59E6">
            <w:pPr>
              <w:pStyle w:val="Paragraphedeliste"/>
              <w:numPr>
                <w:ilvl w:val="0"/>
                <w:numId w:val="24"/>
              </w:numPr>
              <w:tabs>
                <w:tab w:val="left" w:pos="529"/>
              </w:tabs>
              <w:spacing w:before="67"/>
              <w:rPr>
                <w:rStyle w:val="markedcontent"/>
                <w:b/>
                <w:color w:val="0E869E"/>
                <w:sz w:val="24"/>
                <w:szCs w:val="24"/>
              </w:rPr>
            </w:pPr>
            <w:r w:rsidRPr="00CD59E6">
              <w:rPr>
                <w:rStyle w:val="markedcontent"/>
                <w:rFonts w:asciiTheme="minorHAnsi" w:hAnsiTheme="minorHAnsi" w:cs="Arial"/>
                <w:szCs w:val="25"/>
              </w:rPr>
              <w:t xml:space="preserve">Concentrer le travail sur cette compétence sur toute la première période scolaire avec les </w:t>
            </w:r>
            <w:r w:rsidR="008744EE">
              <w:rPr>
                <w:rStyle w:val="markedcontent"/>
                <w:rFonts w:asciiTheme="minorHAnsi" w:hAnsiTheme="minorHAnsi" w:cs="Arial"/>
                <w:szCs w:val="25"/>
              </w:rPr>
              <w:t>é</w:t>
            </w:r>
            <w:r w:rsidRPr="00CD59E6">
              <w:rPr>
                <w:rStyle w:val="markedcontent"/>
                <w:rFonts w:asciiTheme="minorHAnsi" w:hAnsiTheme="minorHAnsi" w:cs="Arial"/>
                <w:szCs w:val="25"/>
              </w:rPr>
              <w:t xml:space="preserve">lèves identifiés en difficulté. </w:t>
            </w:r>
          </w:p>
          <w:p w:rsidR="00CD59E6" w:rsidRPr="00CD59E6" w:rsidRDefault="00CD59E6" w:rsidP="00CD59E6">
            <w:pPr>
              <w:pStyle w:val="Paragraphedeliste"/>
              <w:numPr>
                <w:ilvl w:val="0"/>
                <w:numId w:val="24"/>
              </w:numPr>
              <w:tabs>
                <w:tab w:val="left" w:pos="529"/>
              </w:tabs>
              <w:spacing w:before="67"/>
              <w:rPr>
                <w:rStyle w:val="markedcontent"/>
                <w:b/>
                <w:color w:val="0E869E"/>
                <w:sz w:val="24"/>
                <w:szCs w:val="24"/>
              </w:rPr>
            </w:pPr>
            <w:r w:rsidRPr="00CD59E6">
              <w:rPr>
                <w:rStyle w:val="markedcontent"/>
                <w:rFonts w:asciiTheme="minorHAnsi" w:hAnsiTheme="minorHAnsi" w:cs="Arial"/>
                <w:szCs w:val="25"/>
              </w:rPr>
              <w:t>Proposer quotidiennement deux séances de dix à quinze minutes.</w:t>
            </w:r>
          </w:p>
          <w:p w:rsidR="00CD59E6" w:rsidRDefault="00CD59E6" w:rsidP="00CD59E6">
            <w:pPr>
              <w:tabs>
                <w:tab w:val="left" w:pos="529"/>
              </w:tabs>
              <w:spacing w:before="67"/>
              <w:ind w:left="671"/>
              <w:rPr>
                <w:rStyle w:val="markedcontent"/>
                <w:rFonts w:cs="Arial"/>
                <w:szCs w:val="25"/>
              </w:rPr>
            </w:pPr>
          </w:p>
          <w:p w:rsidR="00CD59E6" w:rsidRPr="00CD59E6" w:rsidRDefault="00CD59E6" w:rsidP="00CD59E6">
            <w:pPr>
              <w:tabs>
                <w:tab w:val="left" w:pos="529"/>
              </w:tabs>
              <w:spacing w:before="67"/>
              <w:ind w:left="671"/>
              <w:rPr>
                <w:b/>
                <w:color w:val="0E869E"/>
                <w:sz w:val="24"/>
                <w:szCs w:val="24"/>
              </w:rPr>
            </w:pPr>
            <w:r w:rsidRPr="00CD59E6">
              <w:rPr>
                <w:rStyle w:val="markedcontent"/>
                <w:rFonts w:cs="Arial"/>
                <w:szCs w:val="25"/>
              </w:rPr>
              <w:t>Voir aussi la fiche accompagnant l’exercice d’évaluation n°1 (associer les noms des nombres à leur écriture chiffrée).</w:t>
            </w:r>
          </w:p>
        </w:tc>
      </w:tr>
    </w:tbl>
    <w:p w:rsidR="004C428A" w:rsidRDefault="004C428A" w:rsidP="003919D6"/>
    <w:p w:rsidR="00A150D9" w:rsidRDefault="00A150D9" w:rsidP="003919D6"/>
    <w:p w:rsidR="004A131B" w:rsidRDefault="004A131B">
      <w:pPr>
        <w:rPr>
          <w:rFonts w:ascii="Tahoma" w:eastAsia="Tahoma" w:hAnsi="Tahoma" w:cs="Tahoma"/>
          <w:b/>
          <w:color w:val="FF0000"/>
          <w:sz w:val="28"/>
          <w:u w:val="single"/>
        </w:rPr>
      </w:pPr>
      <w:r>
        <w:rPr>
          <w:b/>
          <w:color w:val="FF0000"/>
          <w:sz w:val="28"/>
          <w:u w:val="single"/>
        </w:rPr>
        <w:br w:type="page"/>
      </w:r>
    </w:p>
    <w:p w:rsidR="00A150D9" w:rsidRPr="00010812" w:rsidRDefault="00A150D9" w:rsidP="00652085">
      <w:pPr>
        <w:pStyle w:val="Paragraphedeliste"/>
        <w:numPr>
          <w:ilvl w:val="0"/>
          <w:numId w:val="2"/>
        </w:numPr>
        <w:rPr>
          <w:rFonts w:asciiTheme="minorHAnsi" w:hAnsiTheme="minorHAnsi"/>
          <w:b/>
          <w:color w:val="FF0000"/>
          <w:sz w:val="28"/>
          <w:u w:val="single"/>
        </w:rPr>
      </w:pPr>
      <w:r w:rsidRPr="00010812">
        <w:rPr>
          <w:rFonts w:asciiTheme="minorHAnsi" w:hAnsiTheme="minorHAnsi"/>
          <w:b/>
          <w:color w:val="FF0000"/>
          <w:sz w:val="28"/>
          <w:u w:val="single"/>
        </w:rPr>
        <w:lastRenderedPageBreak/>
        <w:t>Compétence évaluée </w:t>
      </w:r>
      <w:r w:rsidRPr="00010812">
        <w:rPr>
          <w:rFonts w:asciiTheme="minorHAnsi" w:hAnsiTheme="minorHAnsi"/>
          <w:color w:val="FF0000"/>
          <w:sz w:val="28"/>
          <w:u w:val="single"/>
        </w:rPr>
        <w:t xml:space="preserve">: </w:t>
      </w:r>
      <w:r w:rsidR="00533963" w:rsidRPr="00533963">
        <w:rPr>
          <w:rFonts w:asciiTheme="minorHAnsi" w:hAnsiTheme="minorHAnsi"/>
          <w:bCs/>
          <w:color w:val="FF0000"/>
          <w:sz w:val="28"/>
          <w:u w:val="single"/>
        </w:rPr>
        <w:t>Représenter des nombres entiers.</w:t>
      </w:r>
    </w:p>
    <w:p w:rsidR="00A150D9" w:rsidRDefault="00A150D9" w:rsidP="003919D6"/>
    <w:p w:rsidR="003510A7" w:rsidRDefault="003510A7" w:rsidP="003510A7">
      <w:r w:rsidRPr="00E97C79">
        <w:rPr>
          <w:b/>
          <w:i/>
        </w:rPr>
        <w:t>Exercice</w:t>
      </w:r>
      <w:r>
        <w:t xml:space="preserve"> : </w:t>
      </w:r>
      <w:r w:rsidR="00533963">
        <w:t>7</w:t>
      </w:r>
    </w:p>
    <w:p w:rsidR="003510A7" w:rsidRDefault="003510A7" w:rsidP="00533963">
      <w:r w:rsidRPr="00E97C79">
        <w:rPr>
          <w:b/>
          <w:i/>
        </w:rPr>
        <w:t>Activité</w:t>
      </w:r>
      <w:r>
        <w:t xml:space="preserve"> : </w:t>
      </w:r>
      <w:r w:rsidR="00533963" w:rsidRPr="00533963">
        <w:rPr>
          <w:sz w:val="20"/>
        </w:rPr>
        <w:t>Rechercher, parmi différentes représentations de nombres, celles qui correspondent à</w:t>
      </w:r>
      <w:r w:rsidR="00533963">
        <w:rPr>
          <w:sz w:val="20"/>
        </w:rPr>
        <w:t xml:space="preserve"> </w:t>
      </w:r>
      <w:r w:rsidR="00533963" w:rsidRPr="00533963">
        <w:rPr>
          <w:sz w:val="20"/>
        </w:rPr>
        <w:t>un nombre en particulier.</w:t>
      </w:r>
    </w:p>
    <w:p w:rsidR="003510A7" w:rsidRPr="003510A7" w:rsidRDefault="003510A7" w:rsidP="00652085">
      <w:pPr>
        <w:ind w:left="993" w:hanging="993"/>
        <w:rPr>
          <w:i/>
        </w:rPr>
      </w:pPr>
      <w:r w:rsidRPr="00E97C79">
        <w:rPr>
          <w:b/>
          <w:i/>
        </w:rPr>
        <w:t>Consigne</w:t>
      </w:r>
      <w:r>
        <w:t xml:space="preserve"> : </w:t>
      </w:r>
      <w:r w:rsidR="00533963" w:rsidRPr="00533963">
        <w:rPr>
          <w:i/>
          <w:iCs/>
        </w:rPr>
        <w:t>« Il y a un nombre écrit en haut de la page. Entourez tous les dominos qui font ce nombre.</w:t>
      </w:r>
      <w:r w:rsidR="00533963">
        <w:rPr>
          <w:i/>
          <w:iCs/>
        </w:rPr>
        <w:t> »</w:t>
      </w:r>
    </w:p>
    <w:p w:rsidR="003510A7" w:rsidRDefault="003510A7" w:rsidP="00855B99">
      <w:pPr>
        <w:ind w:left="993" w:hanging="993"/>
      </w:pPr>
      <w:r w:rsidRPr="00E97C79">
        <w:rPr>
          <w:b/>
          <w:i/>
        </w:rPr>
        <w:t>Exemple</w:t>
      </w:r>
      <w:r>
        <w:t xml:space="preserve"> : </w:t>
      </w:r>
    </w:p>
    <w:p w:rsidR="00855B99" w:rsidRDefault="00855B99" w:rsidP="00855B99">
      <w:pPr>
        <w:ind w:left="993" w:hanging="993"/>
        <w:jc w:val="center"/>
      </w:pPr>
      <w:r>
        <w:rPr>
          <w:noProof/>
          <w:lang w:eastAsia="fr-FR"/>
        </w:rPr>
        <w:drawing>
          <wp:inline distT="0" distB="0" distL="0" distR="0" wp14:anchorId="13CE1125" wp14:editId="02FE37D3">
            <wp:extent cx="2695575" cy="514350"/>
            <wp:effectExtent l="19050" t="19050" r="28575" b="190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695575" cy="514350"/>
                    </a:xfrm>
                    <a:prstGeom prst="rect">
                      <a:avLst/>
                    </a:prstGeom>
                    <a:ln>
                      <a:solidFill>
                        <a:schemeClr val="accent1"/>
                      </a:solidFill>
                    </a:ln>
                  </pic:spPr>
                </pic:pic>
              </a:graphicData>
            </a:graphic>
          </wp:inline>
        </w:drawing>
      </w:r>
    </w:p>
    <w:p w:rsidR="003510A7" w:rsidRDefault="003510A7" w:rsidP="00DB3BFC"/>
    <w:p w:rsidR="00DB3BFC" w:rsidRDefault="00DB3BFC" w:rsidP="00DB3BFC"/>
    <w:tbl>
      <w:tblPr>
        <w:tblStyle w:val="Grilledutableau"/>
        <w:tblW w:w="0" w:type="auto"/>
        <w:jc w:val="center"/>
        <w:tblLook w:val="04A0" w:firstRow="1" w:lastRow="0" w:firstColumn="1" w:lastColumn="0" w:noHBand="0" w:noVBand="1"/>
      </w:tblPr>
      <w:tblGrid>
        <w:gridCol w:w="10606"/>
      </w:tblGrid>
      <w:tr w:rsidR="004772C3" w:rsidTr="00EB005C">
        <w:trPr>
          <w:jc w:val="center"/>
        </w:trPr>
        <w:tc>
          <w:tcPr>
            <w:tcW w:w="10606" w:type="dxa"/>
            <w:shd w:val="clear" w:color="auto" w:fill="E36C0A" w:themeFill="accent6" w:themeFillShade="BF"/>
          </w:tcPr>
          <w:p w:rsidR="004772C3" w:rsidRPr="00A72367" w:rsidRDefault="004772C3" w:rsidP="00EB005C">
            <w:pPr>
              <w:jc w:val="center"/>
              <w:rPr>
                <w:b/>
              </w:rPr>
            </w:pPr>
            <w:r w:rsidRPr="00E97C79">
              <w:rPr>
                <w:b/>
                <w:color w:val="FFFFFF" w:themeColor="background1"/>
                <w:sz w:val="32"/>
              </w:rPr>
              <w:t>Fiche ressource pour l'accompagnement des élèves</w:t>
            </w:r>
          </w:p>
        </w:tc>
      </w:tr>
      <w:tr w:rsidR="004772C3" w:rsidTr="00CD064A">
        <w:trPr>
          <w:jc w:val="center"/>
        </w:trPr>
        <w:tc>
          <w:tcPr>
            <w:tcW w:w="10606" w:type="dxa"/>
            <w:tcBorders>
              <w:bottom w:val="nil"/>
            </w:tcBorders>
          </w:tcPr>
          <w:p w:rsidR="00652085" w:rsidRPr="00652085" w:rsidRDefault="00652085" w:rsidP="00652085">
            <w:pPr>
              <w:jc w:val="center"/>
              <w:rPr>
                <w:b/>
                <w:color w:val="0E869E"/>
                <w:w w:val="90"/>
                <w:sz w:val="32"/>
                <w:szCs w:val="32"/>
              </w:rPr>
            </w:pPr>
            <w:r w:rsidRPr="00652085">
              <w:rPr>
                <w:b/>
                <w:color w:val="0E869E"/>
                <w:w w:val="90"/>
                <w:sz w:val="32"/>
                <w:szCs w:val="32"/>
              </w:rPr>
              <w:t>Nombres et calculs</w:t>
            </w:r>
          </w:p>
          <w:p w:rsidR="00652085" w:rsidRPr="00DB3BFC" w:rsidRDefault="00652085" w:rsidP="00652085">
            <w:pPr>
              <w:jc w:val="center"/>
              <w:rPr>
                <w:color w:val="0E869E"/>
                <w:w w:val="90"/>
                <w:sz w:val="32"/>
                <w:szCs w:val="32"/>
              </w:rPr>
            </w:pPr>
            <w:r w:rsidRPr="00DB3BFC">
              <w:rPr>
                <w:color w:val="0E869E"/>
                <w:w w:val="90"/>
                <w:sz w:val="32"/>
                <w:szCs w:val="32"/>
              </w:rPr>
              <w:t xml:space="preserve">Nommer, lire, écrire, </w:t>
            </w:r>
            <w:r w:rsidRPr="00DB3BFC">
              <w:rPr>
                <w:b/>
                <w:color w:val="0E869E"/>
                <w:w w:val="90"/>
                <w:sz w:val="32"/>
                <w:szCs w:val="32"/>
              </w:rPr>
              <w:t>représenter</w:t>
            </w:r>
            <w:r w:rsidRPr="00DB3BFC">
              <w:rPr>
                <w:color w:val="0E869E"/>
                <w:w w:val="90"/>
                <w:sz w:val="32"/>
                <w:szCs w:val="32"/>
              </w:rPr>
              <w:t xml:space="preserve"> des</w:t>
            </w:r>
          </w:p>
          <w:p w:rsidR="004772C3" w:rsidRPr="00DB3BFC" w:rsidRDefault="00652085" w:rsidP="00652085">
            <w:pPr>
              <w:jc w:val="center"/>
              <w:rPr>
                <w:color w:val="0E869E"/>
                <w:w w:val="90"/>
                <w:sz w:val="32"/>
                <w:szCs w:val="32"/>
              </w:rPr>
            </w:pPr>
            <w:r w:rsidRPr="00DB3BFC">
              <w:rPr>
                <w:color w:val="0E869E"/>
                <w:w w:val="90"/>
                <w:sz w:val="32"/>
                <w:szCs w:val="32"/>
              </w:rPr>
              <w:t>nombres entier</w:t>
            </w:r>
          </w:p>
          <w:p w:rsidR="00010812" w:rsidRPr="00E97C79" w:rsidRDefault="00010812" w:rsidP="00652085">
            <w:pPr>
              <w:jc w:val="center"/>
              <w:rPr>
                <w:sz w:val="32"/>
                <w:szCs w:val="32"/>
              </w:rPr>
            </w:pPr>
          </w:p>
        </w:tc>
      </w:tr>
      <w:tr w:rsidR="004772C3" w:rsidTr="00CD064A">
        <w:trPr>
          <w:jc w:val="center"/>
        </w:trPr>
        <w:tc>
          <w:tcPr>
            <w:tcW w:w="10606" w:type="dxa"/>
            <w:tcBorders>
              <w:top w:val="nil"/>
              <w:left w:val="nil"/>
              <w:bottom w:val="nil"/>
              <w:right w:val="nil"/>
            </w:tcBorders>
            <w:shd w:val="clear" w:color="auto" w:fill="F2DBDB" w:themeFill="accent2" w:themeFillTint="33"/>
          </w:tcPr>
          <w:p w:rsidR="00DB3BFC" w:rsidRDefault="004772C3" w:rsidP="00DB3BFC">
            <w:pPr>
              <w:widowControl w:val="0"/>
              <w:autoSpaceDE w:val="0"/>
              <w:autoSpaceDN w:val="0"/>
              <w:spacing w:line="237" w:lineRule="auto"/>
              <w:ind w:left="396" w:right="192"/>
              <w:rPr>
                <w:rFonts w:eastAsia="Tahoma" w:cs="Tahoma"/>
              </w:rPr>
            </w:pPr>
            <w:r w:rsidRPr="00652085">
              <w:rPr>
                <w:rFonts w:eastAsia="Tahoma" w:cs="Tahoma"/>
                <w:b/>
                <w:color w:val="F2685D"/>
                <w:w w:val="90"/>
              </w:rPr>
              <w:t>POURQUOI CE TEST ?</w:t>
            </w:r>
            <w:r w:rsidRPr="006A4DDE">
              <w:rPr>
                <w:rFonts w:eastAsia="Tahoma" w:cs="Tahoma"/>
                <w:b/>
                <w:color w:val="F2685D"/>
                <w:w w:val="90"/>
                <w:sz w:val="18"/>
              </w:rPr>
              <w:br/>
            </w:r>
            <w:r w:rsidR="00DB3BFC" w:rsidRPr="00DB3BFC">
              <w:rPr>
                <w:rFonts w:eastAsia="Tahoma" w:cs="Tahoma"/>
              </w:rPr>
              <w:t xml:space="preserve">L’intuition des nombres, chez les bébés et les enfants de maternelle, commence par la connaissance des quantités concrètes et approximatives. Ce « sens du nombre » sert de fondement à l’apprentissage ultérieur des symboles pour désigner les nombres (chiffres arabes, noms de nombres à l’oral et à l’écrit). Le passage rapide d’une représentation symbolique (par exemple « 5 ») à une représentation non-symbolique de la quantité correspondante (une collection de 5 objets) joue un rôle essentiel dans la compréhension du sens de l’arithmétique. </w:t>
            </w:r>
          </w:p>
          <w:p w:rsidR="00DB3BFC" w:rsidRDefault="00DB3BFC" w:rsidP="00DB3BFC">
            <w:pPr>
              <w:widowControl w:val="0"/>
              <w:autoSpaceDE w:val="0"/>
              <w:autoSpaceDN w:val="0"/>
              <w:spacing w:line="237" w:lineRule="auto"/>
              <w:ind w:left="396" w:right="192"/>
              <w:rPr>
                <w:rFonts w:eastAsia="Tahoma" w:cs="Tahoma"/>
              </w:rPr>
            </w:pPr>
          </w:p>
          <w:p w:rsidR="004772C3" w:rsidRDefault="00DB3BFC" w:rsidP="00DB3BFC">
            <w:pPr>
              <w:widowControl w:val="0"/>
              <w:autoSpaceDE w:val="0"/>
              <w:autoSpaceDN w:val="0"/>
              <w:spacing w:line="237" w:lineRule="auto"/>
              <w:ind w:left="396" w:right="192"/>
              <w:rPr>
                <w:rFonts w:eastAsia="Tahoma" w:cs="Tahoma"/>
              </w:rPr>
            </w:pPr>
            <w:r w:rsidRPr="00DB3BFC">
              <w:rPr>
                <w:rFonts w:eastAsia="Tahoma" w:cs="Tahoma"/>
              </w:rPr>
              <w:t>L’exercice demande de combiner différentes représentations pour former une certaine quantité (par exemple 7 = une collection concrète de 5 points + la quantité représentée par le chiffre 2). La recherche suggère que, plus un élève maîtrise de nombreuses manières de grouper des petites quantités, quelle que soit la façon dont elles sont représentées, pour former un total donné (par exemple 7 = 5+2, 6+1, 3+3+1, etc.), plus il aura de facilités ultérieures en arithmétique.</w:t>
            </w:r>
          </w:p>
          <w:p w:rsidR="00DB3BFC" w:rsidRPr="00517793" w:rsidRDefault="00DB3BFC" w:rsidP="00DB3BFC">
            <w:pPr>
              <w:widowControl w:val="0"/>
              <w:autoSpaceDE w:val="0"/>
              <w:autoSpaceDN w:val="0"/>
              <w:spacing w:line="237" w:lineRule="auto"/>
              <w:ind w:left="396" w:right="192"/>
              <w:rPr>
                <w:rFonts w:eastAsia="Tahoma" w:cs="Tahoma"/>
                <w:sz w:val="18"/>
              </w:rPr>
            </w:pPr>
          </w:p>
        </w:tc>
      </w:tr>
      <w:tr w:rsidR="004772C3" w:rsidTr="00CD064A">
        <w:trPr>
          <w:jc w:val="center"/>
        </w:trPr>
        <w:tc>
          <w:tcPr>
            <w:tcW w:w="10606" w:type="dxa"/>
            <w:tcBorders>
              <w:top w:val="nil"/>
              <w:left w:val="nil"/>
              <w:bottom w:val="nil"/>
              <w:right w:val="nil"/>
            </w:tcBorders>
          </w:tcPr>
          <w:p w:rsidR="004772C3" w:rsidRDefault="004772C3"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DB3BFC" w:rsidRPr="00517793" w:rsidRDefault="00DB3BFC" w:rsidP="00EB005C">
            <w:pPr>
              <w:widowControl w:val="0"/>
              <w:autoSpaceDE w:val="0"/>
              <w:autoSpaceDN w:val="0"/>
              <w:spacing w:before="110" w:line="237" w:lineRule="auto"/>
              <w:ind w:left="-38"/>
              <w:outlineLvl w:val="0"/>
              <w:rPr>
                <w:rFonts w:eastAsia="Tahoma" w:cs="Tahoma"/>
                <w:b/>
                <w:bCs/>
                <w:sz w:val="28"/>
                <w:szCs w:val="32"/>
              </w:rPr>
            </w:pPr>
          </w:p>
        </w:tc>
      </w:tr>
      <w:tr w:rsidR="004772C3" w:rsidTr="00CD064A">
        <w:trPr>
          <w:jc w:val="center"/>
        </w:trPr>
        <w:tc>
          <w:tcPr>
            <w:tcW w:w="10606" w:type="dxa"/>
            <w:tcBorders>
              <w:top w:val="nil"/>
              <w:left w:val="nil"/>
              <w:bottom w:val="nil"/>
              <w:right w:val="nil"/>
            </w:tcBorders>
          </w:tcPr>
          <w:p w:rsidR="00DB3BFC" w:rsidRDefault="00DB3BFC" w:rsidP="00DB3BFC">
            <w:pPr>
              <w:pStyle w:val="Paragraphedeliste"/>
              <w:numPr>
                <w:ilvl w:val="0"/>
                <w:numId w:val="25"/>
              </w:numPr>
              <w:tabs>
                <w:tab w:val="left" w:pos="813"/>
              </w:tabs>
              <w:spacing w:before="67"/>
              <w:rPr>
                <w:rFonts w:asciiTheme="minorHAnsi" w:hAnsiTheme="minorHAnsi"/>
              </w:rPr>
            </w:pPr>
            <w:r w:rsidRPr="00DB3BFC">
              <w:rPr>
                <w:rFonts w:asciiTheme="minorHAnsi" w:hAnsiTheme="minorHAnsi"/>
              </w:rPr>
              <w:t>L’élève a une connaissance des symboles numériques comme signes graphiques mais l’écriture chiffrée n’est pas associée à la quantité correspondante.</w:t>
            </w:r>
          </w:p>
          <w:p w:rsidR="00DB3BFC" w:rsidRDefault="00DB3BFC" w:rsidP="00DB3BFC">
            <w:pPr>
              <w:pStyle w:val="Paragraphedeliste"/>
              <w:numPr>
                <w:ilvl w:val="0"/>
                <w:numId w:val="25"/>
              </w:numPr>
              <w:tabs>
                <w:tab w:val="left" w:pos="813"/>
              </w:tabs>
              <w:spacing w:before="67"/>
              <w:rPr>
                <w:rFonts w:asciiTheme="minorHAnsi" w:hAnsiTheme="minorHAnsi"/>
              </w:rPr>
            </w:pPr>
            <w:r w:rsidRPr="00DB3BFC">
              <w:rPr>
                <w:rFonts w:asciiTheme="minorHAnsi" w:hAnsiTheme="minorHAnsi"/>
              </w:rPr>
              <w:t>L’élève ne maîtrise pas le comptage, et notamment le fait que le dernier nombre atteint correspond au cardinal de l’ensemble dénombré.</w:t>
            </w:r>
          </w:p>
          <w:p w:rsidR="00DB3BFC" w:rsidRDefault="00DB3BFC" w:rsidP="00DB3BFC">
            <w:pPr>
              <w:pStyle w:val="Paragraphedeliste"/>
              <w:numPr>
                <w:ilvl w:val="0"/>
                <w:numId w:val="25"/>
              </w:numPr>
              <w:tabs>
                <w:tab w:val="left" w:pos="813"/>
              </w:tabs>
              <w:spacing w:before="67"/>
              <w:rPr>
                <w:rFonts w:asciiTheme="minorHAnsi" w:hAnsiTheme="minorHAnsi"/>
              </w:rPr>
            </w:pPr>
            <w:r w:rsidRPr="00DB3BFC">
              <w:rPr>
                <w:rFonts w:asciiTheme="minorHAnsi" w:hAnsiTheme="minorHAnsi"/>
              </w:rPr>
              <w:t>L’élève est en difficulté pour dénombrer une collection d’objets non déplaçables.</w:t>
            </w:r>
          </w:p>
          <w:p w:rsidR="00DB3BFC" w:rsidRDefault="00DB3BFC" w:rsidP="00DB3BFC">
            <w:pPr>
              <w:pStyle w:val="Paragraphedeliste"/>
              <w:numPr>
                <w:ilvl w:val="0"/>
                <w:numId w:val="25"/>
              </w:numPr>
              <w:tabs>
                <w:tab w:val="left" w:pos="813"/>
              </w:tabs>
              <w:spacing w:before="67"/>
              <w:rPr>
                <w:rFonts w:asciiTheme="minorHAnsi" w:hAnsiTheme="minorHAnsi"/>
              </w:rPr>
            </w:pPr>
            <w:r w:rsidRPr="00DB3BFC">
              <w:rPr>
                <w:rFonts w:asciiTheme="minorHAnsi" w:hAnsiTheme="minorHAnsi"/>
              </w:rPr>
              <w:t>L’élève a des difficultés à combiner différentes représentations de nombres, par exemple, additionner 5, présenté sous forme de constellation de dé, avec 3, donné en chiffre.</w:t>
            </w:r>
          </w:p>
          <w:p w:rsidR="00DB3BFC" w:rsidRDefault="00DB3BFC" w:rsidP="00DB3BFC">
            <w:pPr>
              <w:pStyle w:val="Paragraphedeliste"/>
              <w:numPr>
                <w:ilvl w:val="0"/>
                <w:numId w:val="25"/>
              </w:numPr>
              <w:tabs>
                <w:tab w:val="left" w:pos="813"/>
              </w:tabs>
              <w:spacing w:before="67"/>
              <w:rPr>
                <w:rFonts w:asciiTheme="minorHAnsi" w:hAnsiTheme="minorHAnsi"/>
              </w:rPr>
            </w:pPr>
            <w:r w:rsidRPr="00DB3BFC">
              <w:rPr>
                <w:rFonts w:asciiTheme="minorHAnsi" w:hAnsiTheme="minorHAnsi"/>
              </w:rPr>
              <w:t>L’élève a des difficultés à considérer comme une seule collection des objets de nature différente et ne peut alors pas les compter ensemble, par exemple ajouter 5 triangles et 3 étoiles.</w:t>
            </w:r>
          </w:p>
          <w:p w:rsidR="002224CB" w:rsidRDefault="00DB3BFC" w:rsidP="00DB3BFC">
            <w:pPr>
              <w:pStyle w:val="Paragraphedeliste"/>
              <w:numPr>
                <w:ilvl w:val="0"/>
                <w:numId w:val="25"/>
              </w:numPr>
              <w:tabs>
                <w:tab w:val="left" w:pos="813"/>
              </w:tabs>
              <w:spacing w:before="67"/>
              <w:rPr>
                <w:rFonts w:asciiTheme="minorHAnsi" w:hAnsiTheme="minorHAnsi"/>
              </w:rPr>
            </w:pPr>
            <w:r w:rsidRPr="00DB3BFC">
              <w:rPr>
                <w:rFonts w:asciiTheme="minorHAnsi" w:hAnsiTheme="minorHAnsi"/>
              </w:rPr>
              <w:t>L’élève rencontre des difficultés dans le passage d’une représentation du nombre par collection à une représentation symbolique (écriture en chiffre).</w:t>
            </w:r>
          </w:p>
          <w:p w:rsidR="00DB3BFC" w:rsidRPr="00DB3BFC" w:rsidRDefault="00DB3BFC" w:rsidP="00DB3BFC">
            <w:pPr>
              <w:tabs>
                <w:tab w:val="left" w:pos="813"/>
              </w:tabs>
              <w:spacing w:before="67"/>
              <w:ind w:left="529"/>
            </w:pPr>
          </w:p>
        </w:tc>
      </w:tr>
      <w:tr w:rsidR="004772C3" w:rsidTr="00CD064A">
        <w:trPr>
          <w:jc w:val="center"/>
        </w:trPr>
        <w:tc>
          <w:tcPr>
            <w:tcW w:w="10606" w:type="dxa"/>
            <w:tcBorders>
              <w:top w:val="nil"/>
              <w:left w:val="nil"/>
              <w:bottom w:val="nil"/>
              <w:right w:val="nil"/>
            </w:tcBorders>
          </w:tcPr>
          <w:p w:rsidR="004772C3" w:rsidRDefault="004772C3" w:rsidP="00EB005C">
            <w:pPr>
              <w:rPr>
                <w:b/>
                <w:color w:val="F2685D"/>
                <w:w w:val="90"/>
                <w:sz w:val="28"/>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DB3BFC" w:rsidRPr="00F8158B" w:rsidRDefault="00DB3BFC" w:rsidP="00EB005C">
            <w:pPr>
              <w:rPr>
                <w:b/>
              </w:rPr>
            </w:pPr>
          </w:p>
        </w:tc>
      </w:tr>
      <w:tr w:rsidR="004772C3" w:rsidTr="00CD064A">
        <w:trPr>
          <w:jc w:val="center"/>
        </w:trPr>
        <w:tc>
          <w:tcPr>
            <w:tcW w:w="10606" w:type="dxa"/>
            <w:tcBorders>
              <w:top w:val="nil"/>
              <w:left w:val="nil"/>
              <w:bottom w:val="nil"/>
              <w:right w:val="nil"/>
            </w:tcBorders>
          </w:tcPr>
          <w:p w:rsidR="00DB3BFC" w:rsidRPr="00DB3BFC" w:rsidRDefault="00DB3BFC" w:rsidP="00DB3BFC">
            <w:pPr>
              <w:pStyle w:val="Paragraphedeliste"/>
              <w:numPr>
                <w:ilvl w:val="0"/>
                <w:numId w:val="26"/>
              </w:numPr>
              <w:tabs>
                <w:tab w:val="left" w:pos="1238"/>
              </w:tabs>
              <w:spacing w:before="67"/>
              <w:rPr>
                <w:rFonts w:asciiTheme="minorHAnsi" w:hAnsiTheme="minorHAnsi"/>
                <w:sz w:val="20"/>
              </w:rPr>
            </w:pPr>
            <w:r w:rsidRPr="00DB3BFC">
              <w:rPr>
                <w:rFonts w:asciiTheme="minorHAnsi" w:hAnsiTheme="minorHAnsi"/>
              </w:rPr>
              <w:t>Assurer la connaissance de la suite orale des nombres en multipliant les exercices de récitation de cette suite : compter le plus loin possible, de 1 en 1, de 2 en 2 (ne pas toujours commencer par « un »).</w:t>
            </w:r>
          </w:p>
          <w:p w:rsidR="00DB3BFC" w:rsidRPr="00DB3BFC" w:rsidRDefault="00DB3BFC" w:rsidP="00DB3BFC">
            <w:pPr>
              <w:pStyle w:val="Paragraphedeliste"/>
              <w:numPr>
                <w:ilvl w:val="0"/>
                <w:numId w:val="26"/>
              </w:numPr>
              <w:tabs>
                <w:tab w:val="left" w:pos="1238"/>
              </w:tabs>
              <w:spacing w:before="67"/>
              <w:rPr>
                <w:rFonts w:asciiTheme="minorHAnsi" w:hAnsiTheme="minorHAnsi"/>
                <w:sz w:val="20"/>
              </w:rPr>
            </w:pPr>
            <w:r w:rsidRPr="00DB3BFC">
              <w:rPr>
                <w:rFonts w:asciiTheme="minorHAnsi" w:hAnsiTheme="minorHAnsi"/>
              </w:rPr>
              <w:t>Créer des jeux (de dominos, par exemple) en groupe, puis les échanger pour les utiliser.</w:t>
            </w:r>
          </w:p>
          <w:p w:rsidR="00DB3BFC" w:rsidRPr="00DB3BFC" w:rsidRDefault="00DB3BFC" w:rsidP="00DB3BFC">
            <w:pPr>
              <w:pStyle w:val="Paragraphedeliste"/>
              <w:numPr>
                <w:ilvl w:val="0"/>
                <w:numId w:val="26"/>
              </w:numPr>
              <w:tabs>
                <w:tab w:val="left" w:pos="1238"/>
              </w:tabs>
              <w:spacing w:before="67"/>
              <w:rPr>
                <w:rFonts w:asciiTheme="minorHAnsi" w:hAnsiTheme="minorHAnsi"/>
                <w:sz w:val="20"/>
              </w:rPr>
            </w:pPr>
            <w:r w:rsidRPr="00DB3BFC">
              <w:rPr>
                <w:rFonts w:asciiTheme="minorHAnsi" w:hAnsiTheme="minorHAnsi"/>
              </w:rPr>
              <w:t>Manipuler des collections variées pour décomposer, recomposer les nombres, en particulier de 0 à 20.</w:t>
            </w:r>
          </w:p>
          <w:p w:rsidR="00DB3BFC" w:rsidRPr="00DB3BFC" w:rsidRDefault="00DB3BFC" w:rsidP="00DB3BFC">
            <w:pPr>
              <w:pStyle w:val="Paragraphedeliste"/>
              <w:numPr>
                <w:ilvl w:val="0"/>
                <w:numId w:val="26"/>
              </w:numPr>
              <w:tabs>
                <w:tab w:val="left" w:pos="1238"/>
              </w:tabs>
              <w:spacing w:before="67"/>
              <w:rPr>
                <w:rFonts w:asciiTheme="minorHAnsi" w:hAnsiTheme="minorHAnsi"/>
                <w:sz w:val="20"/>
              </w:rPr>
            </w:pPr>
            <w:r w:rsidRPr="00DB3BFC">
              <w:rPr>
                <w:rFonts w:asciiTheme="minorHAnsi" w:hAnsiTheme="minorHAnsi"/>
              </w:rPr>
              <w:t>Fabriquer la « carte » de chaque nombre, en regroupant des représentations différentes, afin de permettre de construire ou de renforcer la construction du nombre par la mise en relation de différentes désignations.</w:t>
            </w:r>
          </w:p>
          <w:p w:rsidR="00DB3BFC" w:rsidRPr="00DB3BFC" w:rsidRDefault="00DB3BFC" w:rsidP="00DB3BFC">
            <w:pPr>
              <w:pStyle w:val="Paragraphedeliste"/>
              <w:numPr>
                <w:ilvl w:val="0"/>
                <w:numId w:val="26"/>
              </w:numPr>
              <w:tabs>
                <w:tab w:val="left" w:pos="1238"/>
              </w:tabs>
              <w:spacing w:before="67"/>
              <w:rPr>
                <w:rFonts w:asciiTheme="minorHAnsi" w:hAnsiTheme="minorHAnsi"/>
                <w:sz w:val="20"/>
              </w:rPr>
            </w:pPr>
            <w:r w:rsidRPr="00DB3BFC">
              <w:rPr>
                <w:rFonts w:asciiTheme="minorHAnsi" w:hAnsiTheme="minorHAnsi"/>
              </w:rPr>
              <w:t>Écritures et décompositions possibles d’un nombre.</w:t>
            </w:r>
          </w:p>
          <w:p w:rsidR="00DB3BFC" w:rsidRPr="00DB3BFC" w:rsidRDefault="00DB3BFC" w:rsidP="00DB3BFC">
            <w:pPr>
              <w:pStyle w:val="Paragraphedeliste"/>
              <w:numPr>
                <w:ilvl w:val="0"/>
                <w:numId w:val="26"/>
              </w:numPr>
              <w:tabs>
                <w:tab w:val="left" w:pos="1238"/>
              </w:tabs>
              <w:spacing w:before="67"/>
              <w:rPr>
                <w:rFonts w:asciiTheme="minorHAnsi" w:hAnsiTheme="minorHAnsi"/>
                <w:sz w:val="20"/>
              </w:rPr>
            </w:pPr>
            <w:r w:rsidRPr="00DB3BFC">
              <w:rPr>
                <w:rFonts w:asciiTheme="minorHAnsi" w:hAnsiTheme="minorHAnsi"/>
              </w:rPr>
              <w:t>Utiliser quotidiennement diverses désignations et représentations des nombres (collections d’objets, écritures en chiffres, noms à l’oral, constellations sur des dés, doigts de la main...) ; passer d’une représentation à une autre, en insistant plus particulièrement sur le lien avec les noms des nombres représentés.</w:t>
            </w:r>
          </w:p>
          <w:p w:rsidR="00DB3BFC" w:rsidRPr="00DB3BFC" w:rsidRDefault="00DB3BFC" w:rsidP="00DB3BFC">
            <w:pPr>
              <w:pStyle w:val="Paragraphedeliste"/>
              <w:numPr>
                <w:ilvl w:val="0"/>
                <w:numId w:val="26"/>
              </w:numPr>
              <w:tabs>
                <w:tab w:val="left" w:pos="1238"/>
              </w:tabs>
              <w:spacing w:before="67"/>
              <w:rPr>
                <w:rFonts w:asciiTheme="minorHAnsi" w:hAnsiTheme="minorHAnsi"/>
                <w:sz w:val="20"/>
              </w:rPr>
            </w:pPr>
            <w:r w:rsidRPr="00DB3BFC">
              <w:rPr>
                <w:rFonts w:asciiTheme="minorHAnsi" w:hAnsiTheme="minorHAnsi"/>
              </w:rPr>
              <w:t>Associer diverses représentations du nombre, dont des représentations analogiques, organisées ou pas, avec mises en évidence des décompositions en paquets de 10 (exemple 30 =10+10+10 ; et pas 3 dizaines et 0 unité).</w:t>
            </w:r>
          </w:p>
          <w:p w:rsidR="002224CB" w:rsidRPr="00DB3BFC" w:rsidRDefault="00DB3BFC" w:rsidP="00DB3BFC">
            <w:pPr>
              <w:pStyle w:val="Paragraphedeliste"/>
              <w:numPr>
                <w:ilvl w:val="0"/>
                <w:numId w:val="26"/>
              </w:numPr>
              <w:tabs>
                <w:tab w:val="left" w:pos="1238"/>
              </w:tabs>
              <w:spacing w:before="67"/>
              <w:rPr>
                <w:rFonts w:asciiTheme="minorHAnsi" w:hAnsiTheme="minorHAnsi"/>
                <w:sz w:val="20"/>
              </w:rPr>
            </w:pPr>
            <w:r w:rsidRPr="00DB3BFC">
              <w:rPr>
                <w:rFonts w:asciiTheme="minorHAnsi" w:hAnsiTheme="minorHAnsi"/>
              </w:rPr>
              <w:t>Parallèlement, proposer des exercices favorisant la mémorisation des faits numériques : doubles, moitiés, compléments à 5, à10...</w:t>
            </w:r>
          </w:p>
          <w:p w:rsidR="00DB3BFC" w:rsidRPr="00DB3BFC" w:rsidRDefault="00DB3BFC" w:rsidP="00DB3BFC">
            <w:pPr>
              <w:tabs>
                <w:tab w:val="left" w:pos="1238"/>
              </w:tabs>
              <w:spacing w:before="67"/>
              <w:rPr>
                <w:sz w:val="20"/>
              </w:rPr>
            </w:pPr>
          </w:p>
        </w:tc>
      </w:tr>
      <w:tr w:rsidR="004772C3" w:rsidTr="00CD064A">
        <w:trPr>
          <w:jc w:val="center"/>
        </w:trPr>
        <w:tc>
          <w:tcPr>
            <w:tcW w:w="10606" w:type="dxa"/>
            <w:tcBorders>
              <w:top w:val="nil"/>
              <w:left w:val="nil"/>
              <w:bottom w:val="nil"/>
              <w:right w:val="nil"/>
            </w:tcBorders>
            <w:shd w:val="clear" w:color="auto" w:fill="DBE5F1" w:themeFill="accent1" w:themeFillTint="33"/>
          </w:tcPr>
          <w:p w:rsidR="004772C3" w:rsidRPr="007722FB" w:rsidRDefault="001F4AE8" w:rsidP="00EB005C">
            <w:pPr>
              <w:ind w:left="396"/>
              <w:rPr>
                <w:b/>
              </w:rPr>
            </w:pPr>
            <w:r>
              <w:rPr>
                <w:b/>
                <w:color w:val="0E869E"/>
                <w:spacing w:val="-1"/>
                <w:w w:val="95"/>
              </w:rPr>
              <w:t>Ressources</w:t>
            </w:r>
          </w:p>
          <w:p w:rsidR="00DB3BFC" w:rsidRDefault="00E26E95" w:rsidP="00DB3BFC">
            <w:pPr>
              <w:widowControl w:val="0"/>
              <w:numPr>
                <w:ilvl w:val="0"/>
                <w:numId w:val="1"/>
              </w:numPr>
              <w:tabs>
                <w:tab w:val="left" w:pos="1238"/>
              </w:tabs>
              <w:autoSpaceDE w:val="0"/>
              <w:autoSpaceDN w:val="0"/>
              <w:spacing w:before="67"/>
              <w:ind w:left="1238"/>
            </w:pPr>
            <w:hyperlink r:id="rId28" w:history="1">
              <w:r w:rsidR="00DB3BFC" w:rsidRPr="00DB3BFC">
                <w:rPr>
                  <w:rStyle w:val="Lienhypertexte"/>
                </w:rPr>
                <w:t>Le journal du nombre</w:t>
              </w:r>
            </w:hyperlink>
            <w:r w:rsidR="00DB3BFC" w:rsidRPr="00DB3BFC">
              <w:t xml:space="preserve"> (recherche ACE, ESPE de Bretagne) : dans cette activité, l’élève est en situation de recherche, de manipulation, tout en mobilisant ses connaissances ; il comprend, structure, mémorise.</w:t>
            </w:r>
          </w:p>
          <w:p w:rsidR="004772C3" w:rsidRDefault="00E26E95" w:rsidP="00DB3BFC">
            <w:pPr>
              <w:widowControl w:val="0"/>
              <w:numPr>
                <w:ilvl w:val="0"/>
                <w:numId w:val="1"/>
              </w:numPr>
              <w:tabs>
                <w:tab w:val="left" w:pos="1238"/>
              </w:tabs>
              <w:autoSpaceDE w:val="0"/>
              <w:autoSpaceDN w:val="0"/>
              <w:spacing w:before="67"/>
              <w:ind w:left="1238"/>
            </w:pPr>
            <w:hyperlink r:id="rId29" w:history="1">
              <w:r w:rsidR="00DB3BFC" w:rsidRPr="00DB3BFC">
                <w:rPr>
                  <w:rStyle w:val="Lienhypertexte"/>
                </w:rPr>
                <w:t>Des bouliers</w:t>
              </w:r>
            </w:hyperlink>
            <w:r w:rsidR="00DB3BFC" w:rsidRPr="00DB3BFC">
              <w:t xml:space="preserve"> : cette vidéo montre l’association d’une quantité de boules (organisée en paquets de 10) au nom d’un nombre</w:t>
            </w:r>
          </w:p>
          <w:p w:rsidR="00DB3BFC" w:rsidRPr="001F4AE8" w:rsidRDefault="00DB3BFC" w:rsidP="00DB3BFC">
            <w:pPr>
              <w:widowControl w:val="0"/>
              <w:tabs>
                <w:tab w:val="left" w:pos="1238"/>
              </w:tabs>
              <w:autoSpaceDE w:val="0"/>
              <w:autoSpaceDN w:val="0"/>
              <w:spacing w:before="67"/>
              <w:ind w:left="1067"/>
            </w:pPr>
          </w:p>
        </w:tc>
      </w:tr>
      <w:tr w:rsidR="004772C3" w:rsidTr="00CD064A">
        <w:trPr>
          <w:trHeight w:val="514"/>
          <w:jc w:val="center"/>
        </w:trPr>
        <w:tc>
          <w:tcPr>
            <w:tcW w:w="10606" w:type="dxa"/>
            <w:tcBorders>
              <w:top w:val="nil"/>
              <w:left w:val="nil"/>
              <w:bottom w:val="nil"/>
              <w:right w:val="nil"/>
            </w:tcBorders>
            <w:vAlign w:val="center"/>
          </w:tcPr>
          <w:p w:rsidR="004772C3" w:rsidRDefault="004772C3"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DB3BFC" w:rsidRPr="00DB3BFC" w:rsidRDefault="00DB3BFC" w:rsidP="00DB3BFC"/>
        </w:tc>
      </w:tr>
      <w:tr w:rsidR="004772C3" w:rsidTr="00CD064A">
        <w:trPr>
          <w:jc w:val="center"/>
        </w:trPr>
        <w:tc>
          <w:tcPr>
            <w:tcW w:w="10606" w:type="dxa"/>
            <w:tcBorders>
              <w:top w:val="nil"/>
              <w:left w:val="nil"/>
              <w:bottom w:val="nil"/>
              <w:right w:val="nil"/>
            </w:tcBorders>
          </w:tcPr>
          <w:p w:rsidR="00DB3BFC" w:rsidRDefault="00DB3BFC" w:rsidP="009D5092">
            <w:pPr>
              <w:rPr>
                <w:rStyle w:val="markedcontent"/>
                <w:rFonts w:cs="Arial"/>
                <w:szCs w:val="25"/>
              </w:rPr>
            </w:pPr>
            <w:r w:rsidRPr="00DB3BFC">
              <w:rPr>
                <w:rStyle w:val="markedcontent"/>
                <w:rFonts w:cs="Arial"/>
                <w:szCs w:val="25"/>
              </w:rPr>
              <w:t>S’il est vérifié que l’élève rencontre des difficultés dans la maîtrise de cette compétence, des situations d’apprentissage sont à mettre en œuvre immédiatement car la construction des premiers nombres (lecture, écriture, composition, décomposition) est essentielle pour soutenir l’acquisition des autres compétences mathématiques.</w:t>
            </w:r>
          </w:p>
          <w:p w:rsidR="00425E91" w:rsidRDefault="00DB3BFC" w:rsidP="009D5092">
            <w:pPr>
              <w:rPr>
                <w:rStyle w:val="markedcontent"/>
                <w:rFonts w:cs="Arial"/>
                <w:szCs w:val="25"/>
              </w:rPr>
            </w:pPr>
            <w:r w:rsidRPr="00DB3BFC">
              <w:rPr>
                <w:rStyle w:val="markedcontent"/>
                <w:rFonts w:cs="Arial"/>
                <w:szCs w:val="25"/>
              </w:rPr>
              <w:t>Le développement de cette compétence est prioritaire dès le début de l’anné</w:t>
            </w:r>
            <w:r>
              <w:rPr>
                <w:rStyle w:val="markedcontent"/>
                <w:rFonts w:cs="Arial"/>
                <w:szCs w:val="25"/>
              </w:rPr>
              <w:t>e</w:t>
            </w:r>
            <w:r w:rsidRPr="00DB3BFC">
              <w:rPr>
                <w:rStyle w:val="markedcontent"/>
                <w:rFonts w:cs="Arial"/>
                <w:szCs w:val="25"/>
              </w:rPr>
              <w:t xml:space="preserve"> scolaire, l’objectif étant qu’elle soit acquise avant les congés de l’automne. Apprécier chaque semaine les progrès réalisés.</w:t>
            </w:r>
          </w:p>
          <w:p w:rsidR="00DB3BFC" w:rsidRPr="00DB3BFC" w:rsidRDefault="00DB3BFC" w:rsidP="009D5092">
            <w:pPr>
              <w:rPr>
                <w:rStyle w:val="markedcontent"/>
                <w:rFonts w:cs="Arial"/>
                <w:szCs w:val="25"/>
              </w:rPr>
            </w:pPr>
          </w:p>
          <w:tbl>
            <w:tblPr>
              <w:tblStyle w:val="TableNormal"/>
              <w:tblW w:w="0" w:type="auto"/>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DB3BFC" w:rsidRPr="00EC521E" w:rsidTr="00E26E95">
              <w:trPr>
                <w:trHeight w:val="272"/>
              </w:trPr>
              <w:tc>
                <w:tcPr>
                  <w:tcW w:w="30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DB3BFC" w:rsidRPr="00EC521E" w:rsidRDefault="00DB3BFC" w:rsidP="00E26E95">
                  <w:pPr>
                    <w:pStyle w:val="TableParagraph"/>
                    <w:spacing w:before="37"/>
                    <w:ind w:left="79"/>
                    <w:rPr>
                      <w:rFonts w:asciiTheme="minorHAnsi" w:hAnsiTheme="minorHAnsi"/>
                      <w:sz w:val="16"/>
                    </w:rPr>
                  </w:pPr>
                  <w:r w:rsidRPr="00EC521E">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DB3BFC" w:rsidRPr="00EC521E" w:rsidRDefault="00DB3BFC" w:rsidP="00E26E95">
                  <w:pPr>
                    <w:pStyle w:val="TableParagraph"/>
                    <w:spacing w:before="37"/>
                    <w:ind w:left="81"/>
                    <w:rPr>
                      <w:rFonts w:asciiTheme="minorHAnsi" w:hAnsiTheme="minorHAnsi"/>
                      <w:sz w:val="16"/>
                    </w:rPr>
                  </w:pPr>
                  <w:r w:rsidRPr="00EC521E">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DB3BFC" w:rsidRPr="00EC521E" w:rsidRDefault="00DB3BFC" w:rsidP="00E26E95">
                  <w:pPr>
                    <w:pStyle w:val="TableParagraph"/>
                    <w:spacing w:before="37"/>
                    <w:ind w:left="83"/>
                    <w:rPr>
                      <w:rFonts w:asciiTheme="minorHAnsi" w:hAnsiTheme="minorHAnsi"/>
                      <w:sz w:val="16"/>
                    </w:rPr>
                  </w:pPr>
                  <w:r w:rsidRPr="00EC521E">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DB3BFC" w:rsidRPr="00EC521E" w:rsidRDefault="00DB3BFC" w:rsidP="00E26E95">
                  <w:pPr>
                    <w:pStyle w:val="TableParagraph"/>
                    <w:spacing w:before="37"/>
                    <w:ind w:left="85"/>
                    <w:rPr>
                      <w:rFonts w:asciiTheme="minorHAnsi" w:hAnsiTheme="minorHAnsi"/>
                      <w:sz w:val="16"/>
                    </w:rPr>
                  </w:pPr>
                  <w:proofErr w:type="spellStart"/>
                  <w:r w:rsidRPr="00EC521E">
                    <w:rPr>
                      <w:rFonts w:asciiTheme="minorHAnsi" w:hAnsiTheme="minorHAnsi"/>
                      <w:color w:val="231F20"/>
                      <w:sz w:val="16"/>
                    </w:rPr>
                    <w:t>Déc</w:t>
                  </w:r>
                  <w:proofErr w:type="spellEnd"/>
                  <w:r w:rsidRPr="00EC521E">
                    <w:rPr>
                      <w:rFonts w:asciiTheme="minorHAnsi" w:hAnsiTheme="minorHAnsi"/>
                      <w:color w:val="231F20"/>
                      <w:sz w:val="16"/>
                    </w:rPr>
                    <w:t>.</w:t>
                  </w:r>
                </w:p>
              </w:tc>
            </w:tr>
            <w:tr w:rsidR="00DB3BFC" w:rsidRPr="00EC521E" w:rsidTr="00DB3BFC">
              <w:trPr>
                <w:trHeight w:val="377"/>
              </w:trPr>
              <w:tc>
                <w:tcPr>
                  <w:tcW w:w="3083" w:type="dxa"/>
                  <w:tcBorders>
                    <w:left w:val="single" w:sz="4" w:space="0" w:color="0E869E"/>
                    <w:right w:val="single" w:sz="4" w:space="0" w:color="0E869E"/>
                  </w:tcBorders>
                  <w:shd w:val="clear" w:color="auto" w:fill="auto"/>
                </w:tcPr>
                <w:p w:rsidR="00DB3BFC" w:rsidRPr="00EC521E" w:rsidRDefault="00DB3BFC" w:rsidP="00E26E95">
                  <w:pPr>
                    <w:pStyle w:val="TableParagraph"/>
                    <w:spacing w:before="48" w:line="223" w:lineRule="auto"/>
                    <w:ind w:left="79" w:right="508"/>
                    <w:rPr>
                      <w:rFonts w:asciiTheme="minorHAnsi" w:hAnsiTheme="minorHAnsi"/>
                      <w:sz w:val="16"/>
                      <w:lang w:val="fr-FR"/>
                    </w:rPr>
                  </w:pPr>
                  <w:r w:rsidRPr="00EC521E">
                    <w:rPr>
                      <w:rFonts w:asciiTheme="minorHAnsi" w:hAnsiTheme="minorHAnsi"/>
                      <w:color w:val="231F20"/>
                      <w:sz w:val="16"/>
                      <w:lang w:val="fr-FR"/>
                    </w:rPr>
                    <w:t>Reconnaître et écrire les nombres entiers jusqu’à 100</w:t>
                  </w:r>
                </w:p>
              </w:tc>
              <w:tc>
                <w:tcPr>
                  <w:tcW w:w="283" w:type="dxa"/>
                  <w:tcBorders>
                    <w:left w:val="single" w:sz="4" w:space="0" w:color="0E869E"/>
                    <w:right w:val="single" w:sz="4" w:space="0" w:color="0E869E"/>
                  </w:tcBorders>
                  <w:shd w:val="clear" w:color="auto" w:fill="auto"/>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DB3BFC" w:rsidRPr="00EC521E" w:rsidRDefault="00DB3BFC" w:rsidP="00E26E95">
                  <w:pPr>
                    <w:pStyle w:val="TableParagraph"/>
                    <w:rPr>
                      <w:rFonts w:asciiTheme="minorHAnsi" w:hAnsiTheme="minorHAnsi"/>
                      <w:sz w:val="18"/>
                      <w:lang w:val="fr-FR"/>
                    </w:rPr>
                  </w:pPr>
                </w:p>
              </w:tc>
            </w:tr>
            <w:tr w:rsidR="00DB3BFC" w:rsidRPr="00EC521E" w:rsidTr="00DB3BFC">
              <w:trPr>
                <w:trHeight w:val="354"/>
              </w:trPr>
              <w:tc>
                <w:tcPr>
                  <w:tcW w:w="3083" w:type="dxa"/>
                  <w:tcBorders>
                    <w:left w:val="single" w:sz="4" w:space="0" w:color="0E869E"/>
                    <w:right w:val="single" w:sz="4" w:space="0" w:color="0E869E"/>
                  </w:tcBorders>
                  <w:shd w:val="clear" w:color="auto" w:fill="DAEEF3" w:themeFill="accent5" w:themeFillTint="33"/>
                </w:tcPr>
                <w:p w:rsidR="00DB3BFC" w:rsidRPr="00EC521E" w:rsidRDefault="00DB3BFC" w:rsidP="00E26E95">
                  <w:pPr>
                    <w:pStyle w:val="TableParagraph"/>
                    <w:tabs>
                      <w:tab w:val="right" w:pos="2736"/>
                    </w:tabs>
                    <w:spacing w:before="48" w:line="223" w:lineRule="auto"/>
                    <w:ind w:left="79" w:right="337"/>
                    <w:rPr>
                      <w:rFonts w:asciiTheme="minorHAnsi" w:hAnsiTheme="minorHAnsi"/>
                      <w:sz w:val="16"/>
                      <w:lang w:val="fr-FR"/>
                    </w:rPr>
                  </w:pPr>
                  <w:r w:rsidRPr="00EC521E">
                    <w:rPr>
                      <w:rFonts w:asciiTheme="minorHAnsi" w:hAnsiTheme="minorHAnsi"/>
                      <w:color w:val="231F20"/>
                      <w:sz w:val="16"/>
                      <w:lang w:val="fr-FR"/>
                    </w:rPr>
                    <w:t>Quantifier, comparer, ordonner</w:t>
                  </w:r>
                </w:p>
              </w:tc>
              <w:tc>
                <w:tcPr>
                  <w:tcW w:w="283" w:type="dxa"/>
                  <w:tcBorders>
                    <w:left w:val="single" w:sz="4" w:space="0" w:color="0E869E"/>
                    <w:right w:val="single" w:sz="4" w:space="0" w:color="0E869E"/>
                  </w:tcBorders>
                  <w:shd w:val="clear" w:color="auto" w:fill="DAEEF3" w:themeFill="accent5" w:themeFillTint="33"/>
                </w:tcPr>
                <w:p w:rsidR="00DB3BFC" w:rsidRPr="00EC521E" w:rsidRDefault="00DB3BFC" w:rsidP="00E26E95">
                  <w:pPr>
                    <w:pStyle w:val="TableParagraph"/>
                    <w:rPr>
                      <w:rFonts w:asciiTheme="minorHAnsi" w:hAnsiTheme="minorHAnsi"/>
                      <w:sz w:val="18"/>
                      <w:lang w:val="fr-FR"/>
                    </w:rPr>
                  </w:pPr>
                  <w:r w:rsidRPr="00EC521E">
                    <w:rPr>
                      <w:rFonts w:asciiTheme="minorHAnsi" w:hAnsiTheme="minorHAnsi"/>
                      <w:noProof/>
                      <w:sz w:val="20"/>
                      <w:szCs w:val="20"/>
                      <w:lang w:eastAsia="fr-FR"/>
                    </w:rPr>
                    <mc:AlternateContent>
                      <mc:Choice Requires="wps">
                        <w:drawing>
                          <wp:anchor distT="0" distB="0" distL="114300" distR="114300" simplePos="0" relativeHeight="251679744" behindDoc="0" locked="0" layoutInCell="1" allowOverlap="1" wp14:anchorId="24DD04FE" wp14:editId="4E154B01">
                            <wp:simplePos x="0" y="0"/>
                            <wp:positionH relativeFrom="column">
                              <wp:posOffset>45085</wp:posOffset>
                            </wp:positionH>
                            <wp:positionV relativeFrom="paragraph">
                              <wp:posOffset>103505</wp:posOffset>
                            </wp:positionV>
                            <wp:extent cx="1315720" cy="0"/>
                            <wp:effectExtent l="0" t="133350" r="0" b="133350"/>
                            <wp:wrapNone/>
                            <wp:docPr id="7" name="Connecteur droit avec flèche 7"/>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7" o:spid="_x0000_s1026" type="#_x0000_t32" style="position:absolute;margin-left:3.55pt;margin-top:8.15pt;width:103.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DB3BFC" w:rsidRPr="00EC521E" w:rsidRDefault="00DB3BFC" w:rsidP="00E26E95">
                  <w:pPr>
                    <w:pStyle w:val="TableParagraph"/>
                    <w:rPr>
                      <w:rFonts w:asciiTheme="minorHAnsi" w:hAnsiTheme="minorHAnsi"/>
                      <w:sz w:val="18"/>
                      <w:lang w:val="fr-FR"/>
                    </w:rPr>
                  </w:pPr>
                </w:p>
              </w:tc>
            </w:tr>
            <w:tr w:rsidR="00DB3BFC" w:rsidRPr="00EC521E" w:rsidTr="00E26E95">
              <w:trPr>
                <w:trHeight w:val="344"/>
              </w:trPr>
              <w:tc>
                <w:tcPr>
                  <w:tcW w:w="3083" w:type="dxa"/>
                  <w:tcBorders>
                    <w:left w:val="single" w:sz="4" w:space="0" w:color="0E869E"/>
                    <w:right w:val="single" w:sz="4" w:space="0" w:color="0E869E"/>
                  </w:tcBorders>
                </w:tcPr>
                <w:p w:rsidR="00DB3BFC" w:rsidRPr="00EC521E" w:rsidRDefault="00DB3BFC" w:rsidP="00E26E95">
                  <w:pPr>
                    <w:pStyle w:val="TableParagraph"/>
                    <w:spacing w:before="48" w:line="223" w:lineRule="auto"/>
                    <w:ind w:left="79" w:right="508"/>
                    <w:rPr>
                      <w:rFonts w:asciiTheme="minorHAnsi" w:hAnsiTheme="minorHAnsi"/>
                      <w:sz w:val="16"/>
                      <w:lang w:val="fr-FR"/>
                    </w:rPr>
                  </w:pPr>
                  <w:r w:rsidRPr="00EC521E">
                    <w:rPr>
                      <w:rFonts w:asciiTheme="minorHAnsi" w:hAnsiTheme="minorHAnsi"/>
                      <w:color w:val="231F20"/>
                      <w:sz w:val="16"/>
                      <w:lang w:val="fr-FR"/>
                    </w:rPr>
                    <w:t>Calculer avec des nombres entiers mentalement ou en ligne</w:t>
                  </w: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r>
            <w:tr w:rsidR="00DB3BFC" w:rsidRPr="00EC521E" w:rsidTr="00E26E95">
              <w:trPr>
                <w:trHeight w:val="344"/>
              </w:trPr>
              <w:tc>
                <w:tcPr>
                  <w:tcW w:w="3083" w:type="dxa"/>
                  <w:tcBorders>
                    <w:left w:val="single" w:sz="4" w:space="0" w:color="0E869E"/>
                    <w:right w:val="single" w:sz="4" w:space="0" w:color="0E869E"/>
                  </w:tcBorders>
                </w:tcPr>
                <w:p w:rsidR="00DB3BFC" w:rsidRPr="00EC521E" w:rsidRDefault="00DB3BFC" w:rsidP="00E26E95">
                  <w:pPr>
                    <w:pStyle w:val="TableParagraph"/>
                    <w:spacing w:before="48" w:line="223" w:lineRule="auto"/>
                    <w:ind w:left="79" w:right="508"/>
                    <w:rPr>
                      <w:rFonts w:asciiTheme="minorHAnsi" w:hAnsiTheme="minorHAnsi"/>
                      <w:color w:val="231F20"/>
                      <w:sz w:val="16"/>
                      <w:lang w:val="fr-FR"/>
                    </w:rPr>
                  </w:pPr>
                  <w:r w:rsidRPr="00EC521E">
                    <w:rPr>
                      <w:rFonts w:asciiTheme="minorHAnsi" w:hAnsiTheme="minorHAnsi"/>
                      <w:color w:val="231F20"/>
                      <w:sz w:val="16"/>
                      <w:lang w:val="fr-FR"/>
                    </w:rPr>
                    <w:t>Résoudre des problèmes relevant de l’addition ou de la soustraction</w:t>
                  </w: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r>
            <w:tr w:rsidR="00DB3BFC" w:rsidRPr="00EC521E" w:rsidTr="00E26E95">
              <w:trPr>
                <w:trHeight w:val="344"/>
              </w:trPr>
              <w:tc>
                <w:tcPr>
                  <w:tcW w:w="3083" w:type="dxa"/>
                  <w:tcBorders>
                    <w:left w:val="single" w:sz="4" w:space="0" w:color="0E869E"/>
                    <w:right w:val="single" w:sz="4" w:space="0" w:color="0E869E"/>
                  </w:tcBorders>
                </w:tcPr>
                <w:p w:rsidR="00DB3BFC" w:rsidRPr="00EC521E" w:rsidRDefault="00DB3BFC" w:rsidP="00E26E95">
                  <w:pPr>
                    <w:pStyle w:val="TableParagraph"/>
                    <w:spacing w:before="48" w:line="223" w:lineRule="auto"/>
                    <w:ind w:left="79" w:right="508"/>
                    <w:rPr>
                      <w:rFonts w:asciiTheme="minorHAnsi" w:hAnsiTheme="minorHAnsi"/>
                      <w:color w:val="231F20"/>
                      <w:sz w:val="16"/>
                      <w:lang w:val="fr-FR"/>
                    </w:rPr>
                  </w:pPr>
                  <w:r w:rsidRPr="00EC521E">
                    <w:rPr>
                      <w:rFonts w:asciiTheme="minorHAnsi" w:hAnsiTheme="minorHAnsi"/>
                      <w:color w:val="231F20"/>
                      <w:sz w:val="16"/>
                      <w:lang w:val="fr-FR"/>
                    </w:rPr>
                    <w:t>Observer pour distinguer des figures géométriques, se repérer dans l’espace</w:t>
                  </w: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B3BFC" w:rsidRPr="00EC521E" w:rsidRDefault="00DB3BFC" w:rsidP="00E26E95">
                  <w:pPr>
                    <w:pStyle w:val="TableParagraph"/>
                    <w:rPr>
                      <w:rFonts w:asciiTheme="minorHAnsi" w:hAnsiTheme="minorHAnsi"/>
                      <w:sz w:val="18"/>
                      <w:lang w:val="fr-FR"/>
                    </w:rPr>
                  </w:pPr>
                </w:p>
              </w:tc>
            </w:tr>
          </w:tbl>
          <w:p w:rsidR="009D5092" w:rsidRPr="00A607C4" w:rsidRDefault="009D5092" w:rsidP="00A607C4">
            <w:pPr>
              <w:rPr>
                <w:sz w:val="18"/>
              </w:rPr>
            </w:pPr>
          </w:p>
          <w:p w:rsidR="00A607C4" w:rsidRPr="00A607C4" w:rsidRDefault="00A607C4" w:rsidP="00A607C4">
            <w:pPr>
              <w:pStyle w:val="Paragraphedeliste"/>
              <w:numPr>
                <w:ilvl w:val="0"/>
                <w:numId w:val="27"/>
              </w:numPr>
              <w:rPr>
                <w:rStyle w:val="markedcontent"/>
                <w:sz w:val="18"/>
              </w:rPr>
            </w:pPr>
            <w:r w:rsidRPr="00A607C4">
              <w:rPr>
                <w:rStyle w:val="markedcontent"/>
                <w:rFonts w:asciiTheme="minorHAnsi" w:hAnsiTheme="minorHAnsi" w:cs="Arial"/>
                <w:szCs w:val="25"/>
              </w:rPr>
              <w:t>Proposer des collections composées d’objets différents, déplaçables ou non, pouvant être manipulées, organisées : manipuler les collections, grouper les objets de même nature pour faire des sous-collections, dénombrer par comptage les différentes sous-collections puis cacher certaines sous-collections en ne laissant accessible que le nombre d’objets ; faire alors déterminer le nombre total d’objets puis recompter ensemble tous les objets pour vérifier le résultat anticipé par le calcul.</w:t>
            </w:r>
          </w:p>
          <w:p w:rsidR="00A607C4" w:rsidRPr="00A607C4" w:rsidRDefault="00A607C4" w:rsidP="00A607C4">
            <w:pPr>
              <w:pStyle w:val="Paragraphedeliste"/>
              <w:numPr>
                <w:ilvl w:val="0"/>
                <w:numId w:val="27"/>
              </w:numPr>
              <w:rPr>
                <w:rStyle w:val="markedcontent"/>
                <w:sz w:val="18"/>
              </w:rPr>
            </w:pPr>
            <w:r w:rsidRPr="00A607C4">
              <w:rPr>
                <w:rStyle w:val="markedcontent"/>
                <w:rFonts w:asciiTheme="minorHAnsi" w:hAnsiTheme="minorHAnsi" w:cs="Arial"/>
                <w:szCs w:val="25"/>
              </w:rPr>
              <w:t>Décomposer et recomposer quotidiennement des collections pour automatiser progressivement les relations entre les nombres (par exemple : 5, c’est 2 plus 3, mais aussi 4 plus 1 ; procéder de même pour 10, etc.).</w:t>
            </w:r>
          </w:p>
          <w:p w:rsidR="00A607C4" w:rsidRPr="00A607C4" w:rsidRDefault="00A607C4" w:rsidP="00A607C4">
            <w:pPr>
              <w:pStyle w:val="Paragraphedeliste"/>
              <w:numPr>
                <w:ilvl w:val="0"/>
                <w:numId w:val="27"/>
              </w:numPr>
              <w:rPr>
                <w:rStyle w:val="markedcontent"/>
                <w:sz w:val="18"/>
              </w:rPr>
            </w:pPr>
            <w:r w:rsidRPr="00A607C4">
              <w:rPr>
                <w:rStyle w:val="markedcontent"/>
                <w:rFonts w:asciiTheme="minorHAnsi" w:hAnsiTheme="minorHAnsi" w:cs="Arial"/>
                <w:szCs w:val="25"/>
              </w:rPr>
              <w:lastRenderedPageBreak/>
              <w:t>Consolider (réduction du nombre d’erreurs) et optimiser (rapidité accrue du calcul) l’automatisation des relations entre les nombres, particulièrement avec les nombres 5 et 10.</w:t>
            </w:r>
          </w:p>
          <w:p w:rsidR="00425E91" w:rsidRPr="00A607C4" w:rsidRDefault="00A607C4" w:rsidP="00A607C4">
            <w:pPr>
              <w:pStyle w:val="Paragraphedeliste"/>
              <w:numPr>
                <w:ilvl w:val="0"/>
                <w:numId w:val="27"/>
              </w:numPr>
              <w:rPr>
                <w:sz w:val="18"/>
              </w:rPr>
            </w:pPr>
            <w:r w:rsidRPr="00A607C4">
              <w:rPr>
                <w:rStyle w:val="markedcontent"/>
                <w:rFonts w:asciiTheme="minorHAnsi" w:hAnsiTheme="minorHAnsi" w:cs="Arial"/>
                <w:b/>
                <w:szCs w:val="25"/>
              </w:rPr>
              <w:t>Voir aussi les fiches de l’exercice 1 et de l’exercice 8</w:t>
            </w:r>
            <w:r w:rsidRPr="00A607C4">
              <w:rPr>
                <w:rStyle w:val="markedcontent"/>
                <w:rFonts w:asciiTheme="minorHAnsi" w:hAnsiTheme="minorHAnsi" w:cs="Arial"/>
                <w:szCs w:val="25"/>
              </w:rPr>
              <w:t xml:space="preserve"> (capacité à lire des nombres entiers ou à les écrire sous la dictée).</w:t>
            </w:r>
          </w:p>
          <w:p w:rsidR="00534221" w:rsidRPr="005A6A2D" w:rsidRDefault="00534221" w:rsidP="00425E91">
            <w:pPr>
              <w:jc w:val="center"/>
            </w:pPr>
          </w:p>
        </w:tc>
      </w:tr>
      <w:tr w:rsidR="00425E91" w:rsidTr="00CD064A">
        <w:trPr>
          <w:jc w:val="center"/>
        </w:trPr>
        <w:tc>
          <w:tcPr>
            <w:tcW w:w="10606" w:type="dxa"/>
            <w:tcBorders>
              <w:top w:val="nil"/>
              <w:left w:val="nil"/>
              <w:bottom w:val="nil"/>
              <w:right w:val="nil"/>
            </w:tcBorders>
            <w:shd w:val="clear" w:color="auto" w:fill="FFCCCC"/>
          </w:tcPr>
          <w:p w:rsidR="00010812" w:rsidRDefault="00425E91" w:rsidP="00425E91">
            <w:pPr>
              <w:ind w:left="396"/>
            </w:pPr>
            <w:r>
              <w:lastRenderedPageBreak/>
              <w:tab/>
            </w:r>
          </w:p>
          <w:p w:rsidR="00425E91" w:rsidRDefault="00425E91" w:rsidP="00425E91">
            <w:pPr>
              <w:ind w:left="396"/>
            </w:pPr>
            <w:r w:rsidRPr="00425E91">
              <w:rPr>
                <w:b/>
                <w:color w:val="0E869E"/>
                <w:spacing w:val="-1"/>
                <w:w w:val="95"/>
              </w:rPr>
              <w:t>Textes officiels</w:t>
            </w:r>
          </w:p>
          <w:p w:rsidR="00425E91" w:rsidRDefault="00E26E95" w:rsidP="00425E91">
            <w:pPr>
              <w:widowControl w:val="0"/>
              <w:numPr>
                <w:ilvl w:val="0"/>
                <w:numId w:val="1"/>
              </w:numPr>
              <w:tabs>
                <w:tab w:val="left" w:pos="813"/>
              </w:tabs>
              <w:autoSpaceDE w:val="0"/>
              <w:autoSpaceDN w:val="0"/>
              <w:spacing w:before="67"/>
              <w:ind w:left="813" w:hanging="284"/>
            </w:pPr>
            <w:hyperlink r:id="rId30" w:history="1">
              <w:r w:rsidR="00425E91" w:rsidRPr="00C052AE">
                <w:rPr>
                  <w:rStyle w:val="Lienhypertexte"/>
                </w:rPr>
                <w:t>Programme d’enseignement du cycle des apprentissages fondamentaux (cycle 2),</w:t>
              </w:r>
            </w:hyperlink>
            <w:r w:rsidR="00425E91" w:rsidRPr="00425E91">
              <w:t xml:space="preserve"> annexe1 de l’arrêté du 17-7-2018 qui modifie l’annexe 1 de l’arrêté du 9 novembre 2015, BO n°30 du 26-7- 2018 </w:t>
            </w:r>
          </w:p>
          <w:p w:rsidR="00425E91" w:rsidRDefault="00E26E95" w:rsidP="00425E91">
            <w:pPr>
              <w:widowControl w:val="0"/>
              <w:numPr>
                <w:ilvl w:val="0"/>
                <w:numId w:val="1"/>
              </w:numPr>
              <w:tabs>
                <w:tab w:val="left" w:pos="813"/>
              </w:tabs>
              <w:autoSpaceDE w:val="0"/>
              <w:autoSpaceDN w:val="0"/>
              <w:spacing w:before="67"/>
              <w:ind w:left="813" w:hanging="284"/>
            </w:pPr>
            <w:hyperlink r:id="rId31" w:history="1">
              <w:r w:rsidR="00425E91" w:rsidRPr="00C052AE">
                <w:rPr>
                  <w:rStyle w:val="Lienhypertexte"/>
                </w:rPr>
                <w:t>Enseignement du calcul : un enjeu majeur pour la maîtrise des principaux éléments de mathématiques à l’école primaire</w:t>
              </w:r>
            </w:hyperlink>
            <w:r w:rsidR="00425E91" w:rsidRPr="00425E91">
              <w:t xml:space="preserve">, note de service n°2018-051 du 25-4-2018, BO spécial n°3 du 26 avril 2018 </w:t>
            </w:r>
          </w:p>
          <w:p w:rsidR="00425E91" w:rsidRDefault="00E26E95" w:rsidP="00425E91">
            <w:pPr>
              <w:widowControl w:val="0"/>
              <w:numPr>
                <w:ilvl w:val="0"/>
                <w:numId w:val="1"/>
              </w:numPr>
              <w:tabs>
                <w:tab w:val="left" w:pos="813"/>
              </w:tabs>
              <w:autoSpaceDE w:val="0"/>
              <w:autoSpaceDN w:val="0"/>
              <w:spacing w:before="67"/>
              <w:ind w:left="813" w:hanging="284"/>
            </w:pPr>
            <w:hyperlink r:id="rId32" w:history="1">
              <w:r w:rsidR="00425E91" w:rsidRPr="00E01D5D">
                <w:rPr>
                  <w:rStyle w:val="Lienhypertexte"/>
                </w:rPr>
                <w:t>La résolution de problèmes à l’école élémentaire</w:t>
              </w:r>
            </w:hyperlink>
            <w:r w:rsidR="00425E91" w:rsidRPr="00425E91">
              <w:t xml:space="preserve">, note de service n°2018-052 du 25-4-2018, BO spécial n°3 du 26 avril 2018 </w:t>
            </w:r>
          </w:p>
          <w:p w:rsidR="00425E91" w:rsidRDefault="00E26E95" w:rsidP="00425E91">
            <w:pPr>
              <w:widowControl w:val="0"/>
              <w:numPr>
                <w:ilvl w:val="0"/>
                <w:numId w:val="1"/>
              </w:numPr>
              <w:tabs>
                <w:tab w:val="left" w:pos="813"/>
              </w:tabs>
              <w:autoSpaceDE w:val="0"/>
              <w:autoSpaceDN w:val="0"/>
              <w:spacing w:before="67"/>
              <w:ind w:left="813" w:hanging="284"/>
            </w:pPr>
            <w:hyperlink r:id="rId33" w:history="1">
              <w:r w:rsidR="00425E91" w:rsidRPr="00E01D5D">
                <w:rPr>
                  <w:rStyle w:val="Lienhypertexte"/>
                </w:rPr>
                <w:t>Attendus de fin de CP</w:t>
              </w:r>
            </w:hyperlink>
            <w:r w:rsidR="00425E91" w:rsidRPr="00425E91">
              <w:t xml:space="preserve">, annexe 2 de la note de service n° 2019-072 du 28 mai 2019, BO n°22 du 29 mai 2019 </w:t>
            </w:r>
          </w:p>
          <w:p w:rsidR="00425E91" w:rsidRDefault="00E26E95" w:rsidP="00425E91">
            <w:pPr>
              <w:widowControl w:val="0"/>
              <w:numPr>
                <w:ilvl w:val="0"/>
                <w:numId w:val="1"/>
              </w:numPr>
              <w:tabs>
                <w:tab w:val="left" w:pos="813"/>
              </w:tabs>
              <w:autoSpaceDE w:val="0"/>
              <w:autoSpaceDN w:val="0"/>
              <w:spacing w:before="67"/>
              <w:ind w:left="813" w:hanging="284"/>
            </w:pPr>
            <w:hyperlink r:id="rId34" w:history="1">
              <w:r w:rsidR="00425E91" w:rsidRPr="00E01D5D">
                <w:rPr>
                  <w:rStyle w:val="Lienhypertexte"/>
                </w:rPr>
                <w:t>Repères annuels de progression pour le cycle 2</w:t>
              </w:r>
            </w:hyperlink>
            <w:r w:rsidR="00425E91" w:rsidRPr="00425E91">
              <w:t>, annexe 20 de la note de service n° 2019-072 du 28 mai 2019, BO n°22 du 29 mai 2019</w:t>
            </w:r>
          </w:p>
          <w:p w:rsidR="00F2201E" w:rsidRPr="009D5092" w:rsidRDefault="00E26E95" w:rsidP="00F2201E">
            <w:pPr>
              <w:widowControl w:val="0"/>
              <w:numPr>
                <w:ilvl w:val="0"/>
                <w:numId w:val="1"/>
              </w:numPr>
              <w:tabs>
                <w:tab w:val="left" w:pos="813"/>
              </w:tabs>
              <w:autoSpaceDE w:val="0"/>
              <w:autoSpaceDN w:val="0"/>
              <w:spacing w:before="67"/>
              <w:ind w:left="813" w:hanging="284"/>
            </w:pPr>
            <w:hyperlink r:id="rId35" w:anchor="InDesign%20ClipboardScrap1::0" w:history="1">
              <w:r w:rsidR="00F2201E" w:rsidRPr="00F2201E">
                <w:rPr>
                  <w:rStyle w:val="Lienhypertexte"/>
                </w:rPr>
                <w:t>Attendus de fin de CE1</w:t>
              </w:r>
            </w:hyperlink>
            <w:r w:rsidR="00F2201E" w:rsidRPr="00F2201E">
              <w:t>, annexe 4 de la note de service n° 2019-072 du 28 mai 2019, BO n°22 du 29 mai 2019</w:t>
            </w:r>
          </w:p>
        </w:tc>
      </w:tr>
    </w:tbl>
    <w:p w:rsidR="00431E14" w:rsidRDefault="00431E14" w:rsidP="003919D6"/>
    <w:p w:rsidR="00425E91" w:rsidRDefault="00425E91" w:rsidP="00425E91">
      <w:pPr>
        <w:widowControl w:val="0"/>
        <w:tabs>
          <w:tab w:val="left" w:pos="813"/>
        </w:tabs>
        <w:autoSpaceDE w:val="0"/>
        <w:autoSpaceDN w:val="0"/>
        <w:spacing w:before="67" w:after="0" w:line="240" w:lineRule="auto"/>
      </w:pPr>
    </w:p>
    <w:p w:rsidR="00425E91" w:rsidRDefault="00425E91" w:rsidP="00425E91">
      <w:pPr>
        <w:widowControl w:val="0"/>
        <w:tabs>
          <w:tab w:val="left" w:pos="813"/>
        </w:tabs>
        <w:autoSpaceDE w:val="0"/>
        <w:autoSpaceDN w:val="0"/>
        <w:spacing w:before="67" w:after="0" w:line="240" w:lineRule="auto"/>
        <w:jc w:val="center"/>
      </w:pPr>
    </w:p>
    <w:p w:rsidR="009D5092" w:rsidRDefault="009D5092" w:rsidP="003919D6"/>
    <w:p w:rsidR="009D5092" w:rsidRDefault="009D5092">
      <w:pPr>
        <w:rPr>
          <w:rFonts w:ascii="Tahoma" w:eastAsia="Tahoma" w:hAnsi="Tahoma" w:cs="Tahoma"/>
          <w:b/>
          <w:color w:val="FF0000"/>
          <w:sz w:val="28"/>
          <w:u w:val="single"/>
        </w:rPr>
      </w:pPr>
      <w:r>
        <w:rPr>
          <w:b/>
          <w:color w:val="FF0000"/>
          <w:sz w:val="28"/>
          <w:u w:val="single"/>
        </w:rPr>
        <w:br w:type="page"/>
      </w:r>
    </w:p>
    <w:p w:rsidR="00431E14" w:rsidRPr="00271326" w:rsidRDefault="00431E14" w:rsidP="00431E14">
      <w:pPr>
        <w:pStyle w:val="Paragraphedeliste"/>
        <w:numPr>
          <w:ilvl w:val="0"/>
          <w:numId w:val="2"/>
        </w:numPr>
        <w:rPr>
          <w:rFonts w:asciiTheme="minorHAnsi" w:hAnsiTheme="minorHAnsi"/>
          <w:b/>
        </w:rPr>
      </w:pPr>
      <w:r w:rsidRPr="00271326">
        <w:rPr>
          <w:rFonts w:asciiTheme="minorHAnsi" w:hAnsiTheme="minorHAnsi"/>
          <w:b/>
          <w:color w:val="FF0000"/>
          <w:sz w:val="28"/>
          <w:u w:val="single"/>
        </w:rPr>
        <w:lastRenderedPageBreak/>
        <w:t>Compétence évaluée </w:t>
      </w:r>
      <w:r w:rsidRPr="00271326">
        <w:rPr>
          <w:rFonts w:asciiTheme="minorHAnsi" w:hAnsiTheme="minorHAnsi"/>
          <w:color w:val="FF0000"/>
          <w:sz w:val="28"/>
          <w:u w:val="single"/>
        </w:rPr>
        <w:t xml:space="preserve">: </w:t>
      </w:r>
      <w:r w:rsidR="00271326" w:rsidRPr="00271326">
        <w:rPr>
          <w:rFonts w:asciiTheme="minorHAnsi" w:hAnsiTheme="minorHAnsi"/>
          <w:bCs/>
          <w:color w:val="FF0000"/>
          <w:sz w:val="28"/>
          <w:u w:val="single"/>
        </w:rPr>
        <w:t>Associer un nombre entier à une position</w:t>
      </w:r>
      <w:r w:rsidR="00F90E4A" w:rsidRPr="00271326">
        <w:rPr>
          <w:rFonts w:asciiTheme="minorHAnsi" w:hAnsiTheme="minorHAnsi"/>
          <w:b/>
          <w:bCs/>
          <w:color w:val="FF0000"/>
          <w:sz w:val="28"/>
          <w:u w:val="single"/>
        </w:rPr>
        <w:br/>
      </w:r>
    </w:p>
    <w:p w:rsidR="00431E14" w:rsidRPr="00271326" w:rsidRDefault="00431E14" w:rsidP="00431E14">
      <w:r w:rsidRPr="00271326">
        <w:rPr>
          <w:b/>
          <w:i/>
        </w:rPr>
        <w:t>Exercice</w:t>
      </w:r>
      <w:r w:rsidRPr="00271326">
        <w:t> : 1</w:t>
      </w:r>
      <w:r w:rsidR="00271326">
        <w:t>5</w:t>
      </w:r>
    </w:p>
    <w:p w:rsidR="00431E14" w:rsidRPr="00271326" w:rsidRDefault="00431E14" w:rsidP="00271326">
      <w:r w:rsidRPr="00271326">
        <w:rPr>
          <w:b/>
          <w:i/>
        </w:rPr>
        <w:t>Activité</w:t>
      </w:r>
      <w:r w:rsidRPr="00271326">
        <w:t xml:space="preserve"> : </w:t>
      </w:r>
      <w:r w:rsidR="00271326" w:rsidRPr="00271326">
        <w:t>Repérer une position sur une ligne numérique pour entourer le nombre à placer sur</w:t>
      </w:r>
      <w:r w:rsidR="00271326">
        <w:t xml:space="preserve"> </w:t>
      </w:r>
      <w:r w:rsidR="00271326" w:rsidRPr="00271326">
        <w:t>cette position parmi 6 propositions.</w:t>
      </w:r>
    </w:p>
    <w:p w:rsidR="00431E14" w:rsidRDefault="00431E14" w:rsidP="00271326">
      <w:pPr>
        <w:ind w:left="993" w:hanging="993"/>
        <w:rPr>
          <w:iCs/>
        </w:rPr>
      </w:pPr>
      <w:r w:rsidRPr="00271326">
        <w:rPr>
          <w:b/>
          <w:i/>
        </w:rPr>
        <w:t>Consigne</w:t>
      </w:r>
      <w:r w:rsidRPr="00271326">
        <w:t xml:space="preserve"> : </w:t>
      </w:r>
      <w:r w:rsidR="00F90E4A" w:rsidRPr="00271326">
        <w:rPr>
          <w:i/>
          <w:iCs/>
        </w:rPr>
        <w:t>«</w:t>
      </w:r>
      <w:r w:rsidR="00271326" w:rsidRPr="00271326">
        <w:rPr>
          <w:i/>
          <w:iCs/>
        </w:rPr>
        <w:t>Observez les lignes numériques.</w:t>
      </w:r>
      <w:r w:rsidR="00271326">
        <w:rPr>
          <w:i/>
          <w:iCs/>
        </w:rPr>
        <w:t xml:space="preserve"> </w:t>
      </w:r>
      <w:r w:rsidR="00271326" w:rsidRPr="00271326">
        <w:rPr>
          <w:i/>
          <w:iCs/>
        </w:rPr>
        <w:t>Il y a un trait placé sur chaque ligne.</w:t>
      </w:r>
      <w:r w:rsidR="00271326">
        <w:rPr>
          <w:i/>
          <w:iCs/>
        </w:rPr>
        <w:t xml:space="preserve"> </w:t>
      </w:r>
      <w:r w:rsidR="00271326" w:rsidRPr="00271326">
        <w:rPr>
          <w:i/>
          <w:iCs/>
        </w:rPr>
        <w:t>Trouvez quel nombre le trait représente.</w:t>
      </w:r>
      <w:r w:rsidR="00271326">
        <w:rPr>
          <w:i/>
          <w:iCs/>
        </w:rPr>
        <w:t xml:space="preserve"> </w:t>
      </w:r>
      <w:r w:rsidR="00271326" w:rsidRPr="00271326">
        <w:rPr>
          <w:i/>
          <w:iCs/>
        </w:rPr>
        <w:t>Pour répondre, entourez le bon nombre sur la ligne en dessous.</w:t>
      </w:r>
      <w:r w:rsidR="00F90E4A" w:rsidRPr="00F90E4A">
        <w:rPr>
          <w:i/>
          <w:iCs/>
        </w:rPr>
        <w:t>.</w:t>
      </w:r>
      <w:r>
        <w:rPr>
          <w:i/>
          <w:iCs/>
        </w:rPr>
        <w:t>»</w:t>
      </w:r>
    </w:p>
    <w:p w:rsidR="00431E14" w:rsidRPr="00431E14" w:rsidRDefault="00271326" w:rsidP="00271326">
      <w:pPr>
        <w:ind w:left="993" w:hanging="993"/>
        <w:jc w:val="center"/>
      </w:pPr>
      <w:r>
        <w:rPr>
          <w:noProof/>
          <w:lang w:eastAsia="fr-FR"/>
        </w:rPr>
        <w:drawing>
          <wp:inline distT="0" distB="0" distL="0" distR="0" wp14:anchorId="0FE5A13F" wp14:editId="604F7FCE">
            <wp:extent cx="2695575" cy="1362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695575" cy="1362075"/>
                    </a:xfrm>
                    <a:prstGeom prst="rect">
                      <a:avLst/>
                    </a:prstGeom>
                  </pic:spPr>
                </pic:pic>
              </a:graphicData>
            </a:graphic>
          </wp:inline>
        </w:drawing>
      </w:r>
    </w:p>
    <w:p w:rsidR="00431E14" w:rsidRDefault="00431E14" w:rsidP="006179CB">
      <w:pPr>
        <w:jc w:val="center"/>
      </w:pPr>
    </w:p>
    <w:p w:rsidR="001F7DB8" w:rsidRDefault="001F7DB8" w:rsidP="006179CB">
      <w:pPr>
        <w:jc w:val="center"/>
      </w:pPr>
    </w:p>
    <w:tbl>
      <w:tblPr>
        <w:tblStyle w:val="Grilledutableau"/>
        <w:tblW w:w="0" w:type="auto"/>
        <w:jc w:val="center"/>
        <w:tblLook w:val="04A0" w:firstRow="1" w:lastRow="0" w:firstColumn="1" w:lastColumn="0" w:noHBand="0" w:noVBand="1"/>
      </w:tblPr>
      <w:tblGrid>
        <w:gridCol w:w="10606"/>
      </w:tblGrid>
      <w:tr w:rsidR="001F7DB8" w:rsidTr="00EB005C">
        <w:trPr>
          <w:jc w:val="center"/>
        </w:trPr>
        <w:tc>
          <w:tcPr>
            <w:tcW w:w="10606" w:type="dxa"/>
            <w:shd w:val="clear" w:color="auto" w:fill="E36C0A" w:themeFill="accent6" w:themeFillShade="BF"/>
          </w:tcPr>
          <w:p w:rsidR="001F7DB8" w:rsidRPr="00A72367" w:rsidRDefault="001F7DB8" w:rsidP="00EB005C">
            <w:pPr>
              <w:jc w:val="center"/>
              <w:rPr>
                <w:b/>
              </w:rPr>
            </w:pPr>
            <w:r w:rsidRPr="00E97C79">
              <w:rPr>
                <w:b/>
                <w:color w:val="FFFFFF" w:themeColor="background1"/>
                <w:sz w:val="32"/>
              </w:rPr>
              <w:t>Fiche ressource pour l'accompagnement des élèves</w:t>
            </w:r>
          </w:p>
        </w:tc>
      </w:tr>
      <w:tr w:rsidR="001F7DB8" w:rsidTr="00AC431E">
        <w:trPr>
          <w:jc w:val="center"/>
        </w:trPr>
        <w:tc>
          <w:tcPr>
            <w:tcW w:w="10606" w:type="dxa"/>
            <w:tcBorders>
              <w:bottom w:val="nil"/>
            </w:tcBorders>
          </w:tcPr>
          <w:p w:rsidR="00823454" w:rsidRDefault="00823454" w:rsidP="00823454">
            <w:pPr>
              <w:jc w:val="center"/>
              <w:rPr>
                <w:b/>
                <w:color w:val="0E869E"/>
                <w:w w:val="90"/>
                <w:sz w:val="32"/>
                <w:szCs w:val="32"/>
              </w:rPr>
            </w:pPr>
          </w:p>
          <w:p w:rsidR="00FA7234" w:rsidRDefault="00823454" w:rsidP="00823454">
            <w:pPr>
              <w:jc w:val="center"/>
              <w:rPr>
                <w:b/>
                <w:color w:val="0E869E"/>
                <w:w w:val="90"/>
                <w:sz w:val="32"/>
                <w:szCs w:val="32"/>
              </w:rPr>
            </w:pPr>
            <w:r w:rsidRPr="00823454">
              <w:rPr>
                <w:b/>
                <w:color w:val="0E869E"/>
                <w:w w:val="90"/>
                <w:sz w:val="32"/>
                <w:szCs w:val="32"/>
              </w:rPr>
              <w:t>Nombres et calculs</w:t>
            </w:r>
          </w:p>
          <w:p w:rsidR="00823454" w:rsidRPr="00FA7234" w:rsidRDefault="00FA7234" w:rsidP="00823454">
            <w:pPr>
              <w:jc w:val="center"/>
              <w:rPr>
                <w:sz w:val="32"/>
                <w:szCs w:val="32"/>
              </w:rPr>
            </w:pPr>
            <w:r w:rsidRPr="00FA7234">
              <w:rPr>
                <w:color w:val="0E869E"/>
                <w:w w:val="90"/>
                <w:sz w:val="32"/>
                <w:szCs w:val="32"/>
              </w:rPr>
              <w:t xml:space="preserve">Nommer, lire, écrire, </w:t>
            </w:r>
            <w:r w:rsidRPr="00FA7234">
              <w:rPr>
                <w:b/>
                <w:color w:val="0E869E"/>
                <w:w w:val="90"/>
                <w:sz w:val="32"/>
                <w:szCs w:val="32"/>
              </w:rPr>
              <w:t>représenter</w:t>
            </w:r>
            <w:r w:rsidRPr="00FA7234">
              <w:rPr>
                <w:color w:val="0E869E"/>
                <w:w w:val="90"/>
                <w:sz w:val="32"/>
                <w:szCs w:val="32"/>
              </w:rPr>
              <w:t xml:space="preserve"> des </w:t>
            </w:r>
            <w:r w:rsidRPr="00FA7234">
              <w:rPr>
                <w:color w:val="0E869E"/>
                <w:w w:val="90"/>
                <w:sz w:val="32"/>
                <w:szCs w:val="32"/>
              </w:rPr>
              <w:br/>
              <w:t>nombres entiers (</w:t>
            </w:r>
            <w:r w:rsidRPr="00FA7234">
              <w:rPr>
                <w:b/>
                <w:color w:val="0E869E"/>
                <w:w w:val="90"/>
                <w:sz w:val="32"/>
                <w:szCs w:val="32"/>
              </w:rPr>
              <w:t>ligne numérique</w:t>
            </w:r>
            <w:r w:rsidRPr="00FA7234">
              <w:rPr>
                <w:color w:val="0E869E"/>
                <w:w w:val="90"/>
                <w:sz w:val="32"/>
                <w:szCs w:val="32"/>
              </w:rPr>
              <w:t>)</w:t>
            </w:r>
          </w:p>
          <w:p w:rsidR="00AC431E" w:rsidRPr="00E97C79" w:rsidRDefault="00AC431E" w:rsidP="00823454">
            <w:pPr>
              <w:jc w:val="center"/>
              <w:rPr>
                <w:sz w:val="32"/>
                <w:szCs w:val="32"/>
              </w:rPr>
            </w:pPr>
          </w:p>
        </w:tc>
      </w:tr>
      <w:tr w:rsidR="001F7DB8" w:rsidTr="00AC431E">
        <w:trPr>
          <w:jc w:val="center"/>
        </w:trPr>
        <w:tc>
          <w:tcPr>
            <w:tcW w:w="10606" w:type="dxa"/>
            <w:tcBorders>
              <w:top w:val="nil"/>
              <w:left w:val="nil"/>
              <w:bottom w:val="nil"/>
              <w:right w:val="nil"/>
            </w:tcBorders>
            <w:shd w:val="clear" w:color="auto" w:fill="F2DBDB" w:themeFill="accent2" w:themeFillTint="33"/>
          </w:tcPr>
          <w:p w:rsidR="00FA7234" w:rsidRDefault="001F7DB8" w:rsidP="00FA7234">
            <w:pPr>
              <w:widowControl w:val="0"/>
              <w:autoSpaceDE w:val="0"/>
              <w:autoSpaceDN w:val="0"/>
              <w:ind w:left="397" w:right="193"/>
              <w:rPr>
                <w:rFonts w:eastAsia="Tahoma" w:cs="Tahoma"/>
                <w:w w:val="90"/>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00FA7234" w:rsidRPr="00FA7234">
              <w:rPr>
                <w:rFonts w:eastAsia="Tahoma" w:cs="Tahoma"/>
                <w:w w:val="90"/>
              </w:rPr>
              <w:t xml:space="preserve">L’idée que les nombres forment une ligne orientée de la gauche vers la droite s’avère essentielle dans l’apprentissage des mathématiques. Chez l’adulte, le nombre et l’espace sont automatiquement associés dans les mêmes régions du cerveau, et le concept de « ligne numérique » facilite la compréhension de l’arithmétique : additionner peut se représenter par le déplacement d’un certain nombre d’unités vers la droite, etc. La correspondance nombre-espace est également fondamentale en géométrie (littéralement la mesure de la terre) : les nombres servent à mesurer l’espace. Cette idée clé sous-tend l’apprentissage ultérieur de toute une série de concepts mathématiques plus avancés : coordonnées spatiales, nombre négatif, fraction, nombre réel, nombre complexe.... </w:t>
            </w:r>
          </w:p>
          <w:p w:rsidR="00FA7234" w:rsidRDefault="00FA7234" w:rsidP="00FA7234">
            <w:pPr>
              <w:widowControl w:val="0"/>
              <w:autoSpaceDE w:val="0"/>
              <w:autoSpaceDN w:val="0"/>
              <w:ind w:left="397" w:right="193"/>
              <w:rPr>
                <w:rFonts w:eastAsia="Tahoma" w:cs="Tahoma"/>
                <w:w w:val="90"/>
              </w:rPr>
            </w:pPr>
          </w:p>
          <w:p w:rsidR="00FA7234" w:rsidRDefault="00FA7234" w:rsidP="00FA7234">
            <w:pPr>
              <w:widowControl w:val="0"/>
              <w:autoSpaceDE w:val="0"/>
              <w:autoSpaceDN w:val="0"/>
              <w:ind w:left="397" w:right="193"/>
              <w:rPr>
                <w:rFonts w:eastAsia="Tahoma" w:cs="Tahoma"/>
                <w:w w:val="90"/>
              </w:rPr>
            </w:pPr>
            <w:r w:rsidRPr="00FA7234">
              <w:rPr>
                <w:rFonts w:eastAsia="Tahoma" w:cs="Tahoma"/>
                <w:w w:val="90"/>
              </w:rPr>
              <w:t>Cela sert aussi à la représentation symbolique du temps.</w:t>
            </w:r>
          </w:p>
          <w:p w:rsidR="00FA7234" w:rsidRDefault="00FA7234" w:rsidP="00FA7234">
            <w:pPr>
              <w:widowControl w:val="0"/>
              <w:autoSpaceDE w:val="0"/>
              <w:autoSpaceDN w:val="0"/>
              <w:ind w:left="397" w:right="193"/>
              <w:rPr>
                <w:rFonts w:eastAsia="Tahoma" w:cs="Tahoma"/>
                <w:w w:val="90"/>
              </w:rPr>
            </w:pPr>
          </w:p>
          <w:p w:rsidR="00FA7234" w:rsidRDefault="00FA7234" w:rsidP="00FA7234">
            <w:pPr>
              <w:widowControl w:val="0"/>
              <w:autoSpaceDE w:val="0"/>
              <w:autoSpaceDN w:val="0"/>
              <w:ind w:left="397" w:right="193"/>
              <w:rPr>
                <w:rFonts w:eastAsia="Tahoma" w:cs="Tahoma"/>
                <w:w w:val="90"/>
              </w:rPr>
            </w:pPr>
            <w:r w:rsidRPr="00FA7234">
              <w:rPr>
                <w:rFonts w:eastAsia="Tahoma" w:cs="Tahoma"/>
                <w:w w:val="90"/>
              </w:rPr>
              <w:t>En CE1, la métaphore de la « ligne numérique » doit commencer à devenir rapide et automatique. Or, si les enfants comprennent vite que les nombres peuvent s’organiser de gauche à droite, leur intuition initiale est que les petits nombres sont plus espacés que les grands (1 est très différent de 2, tandis que 9 ressemble beaucoup à 10). Leur perception est fondée sur les proportions, c’est pourquoi ils croient que 10 est au milieu de l’intervalle de 1 à 100 ! (parce qu’il y a le même rapport entre 10 et 1 qu’entre 100 et 10). On dit alors que leur ligne mentale est approximative et logarithmique. Une étape cruciale de leur développement cognitif consiste à comprendre que la ligne numérique est en réalité précise et linéaire, c’est-à-dire qu’il y a le même espace entre tous les nombres consécutifs n et n+1 et que l’on peut donc s’en servir pour faire des mesures, des additions, des soustractions. Autrement dit, sur la ligne numérique, la longueur de l’unité est toujours identique, que ce soit entre 0 et 1, entre 12 et 13 ou entre 99 et 100.</w:t>
            </w:r>
          </w:p>
          <w:p w:rsidR="00FA7234" w:rsidRDefault="00FA7234" w:rsidP="00FA7234">
            <w:pPr>
              <w:widowControl w:val="0"/>
              <w:autoSpaceDE w:val="0"/>
              <w:autoSpaceDN w:val="0"/>
              <w:ind w:left="397" w:right="193"/>
              <w:rPr>
                <w:rFonts w:eastAsia="Tahoma" w:cs="Tahoma"/>
                <w:w w:val="90"/>
              </w:rPr>
            </w:pPr>
          </w:p>
          <w:p w:rsidR="00823454" w:rsidRDefault="00FA7234" w:rsidP="00FA7234">
            <w:pPr>
              <w:widowControl w:val="0"/>
              <w:autoSpaceDE w:val="0"/>
              <w:autoSpaceDN w:val="0"/>
              <w:ind w:left="397" w:right="193"/>
              <w:rPr>
                <w:rFonts w:eastAsia="Tahoma" w:cs="Tahoma"/>
                <w:w w:val="90"/>
              </w:rPr>
            </w:pPr>
            <w:r w:rsidRPr="00FA7234">
              <w:rPr>
                <w:rFonts w:eastAsia="Tahoma" w:cs="Tahoma"/>
                <w:w w:val="90"/>
              </w:rPr>
              <w:t>L’exercice proposé évalue la précision avec laquelle l’élève repère les positions de chaque nombre dans l’espace, avec des bornes variables. L’enfant doit prendre en compte l’information donnée par les bornes et mobiliser ses connaissances (comptage, division par deux, approximation) de façon adaptée pour résoudre chaque problème.</w:t>
            </w:r>
          </w:p>
          <w:p w:rsidR="00FA7234" w:rsidRPr="00517793" w:rsidRDefault="00FA7234" w:rsidP="00FA7234">
            <w:pPr>
              <w:widowControl w:val="0"/>
              <w:autoSpaceDE w:val="0"/>
              <w:autoSpaceDN w:val="0"/>
              <w:ind w:left="397" w:right="193"/>
              <w:rPr>
                <w:rFonts w:eastAsia="Tahoma" w:cs="Tahoma"/>
                <w:sz w:val="18"/>
              </w:rPr>
            </w:pPr>
          </w:p>
        </w:tc>
      </w:tr>
      <w:tr w:rsidR="001F7DB8" w:rsidTr="00AC431E">
        <w:trPr>
          <w:jc w:val="center"/>
        </w:trPr>
        <w:tc>
          <w:tcPr>
            <w:tcW w:w="10606" w:type="dxa"/>
            <w:tcBorders>
              <w:top w:val="nil"/>
              <w:left w:val="nil"/>
              <w:bottom w:val="nil"/>
              <w:right w:val="nil"/>
            </w:tcBorders>
          </w:tcPr>
          <w:p w:rsidR="00AC431E" w:rsidRDefault="00AC431E" w:rsidP="00EB005C">
            <w:pPr>
              <w:widowControl w:val="0"/>
              <w:autoSpaceDE w:val="0"/>
              <w:autoSpaceDN w:val="0"/>
              <w:spacing w:before="110" w:line="237" w:lineRule="auto"/>
              <w:ind w:left="-38"/>
              <w:outlineLvl w:val="0"/>
              <w:rPr>
                <w:rFonts w:eastAsia="Tahoma" w:cs="Tahoma"/>
                <w:b/>
                <w:bCs/>
                <w:color w:val="F2685D"/>
                <w:w w:val="90"/>
                <w:sz w:val="28"/>
                <w:szCs w:val="32"/>
              </w:rPr>
            </w:pPr>
          </w:p>
          <w:p w:rsidR="001F7DB8" w:rsidRDefault="001F7DB8"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0D2E36" w:rsidRPr="00517793" w:rsidRDefault="000D2E36" w:rsidP="00EB005C">
            <w:pPr>
              <w:widowControl w:val="0"/>
              <w:autoSpaceDE w:val="0"/>
              <w:autoSpaceDN w:val="0"/>
              <w:spacing w:before="110" w:line="237" w:lineRule="auto"/>
              <w:ind w:left="-38"/>
              <w:outlineLvl w:val="0"/>
              <w:rPr>
                <w:rFonts w:eastAsia="Tahoma" w:cs="Tahoma"/>
                <w:b/>
                <w:bCs/>
                <w:sz w:val="28"/>
                <w:szCs w:val="32"/>
              </w:rPr>
            </w:pPr>
          </w:p>
        </w:tc>
      </w:tr>
      <w:tr w:rsidR="001F7DB8" w:rsidTr="00AC431E">
        <w:trPr>
          <w:jc w:val="center"/>
        </w:trPr>
        <w:tc>
          <w:tcPr>
            <w:tcW w:w="10606" w:type="dxa"/>
            <w:tcBorders>
              <w:top w:val="nil"/>
              <w:left w:val="nil"/>
              <w:bottom w:val="nil"/>
              <w:right w:val="nil"/>
            </w:tcBorders>
          </w:tcPr>
          <w:p w:rsidR="00E26E95" w:rsidRDefault="00E26E95" w:rsidP="00E26E95">
            <w:pPr>
              <w:widowControl w:val="0"/>
              <w:numPr>
                <w:ilvl w:val="0"/>
                <w:numId w:val="1"/>
              </w:numPr>
              <w:tabs>
                <w:tab w:val="left" w:pos="813"/>
              </w:tabs>
              <w:autoSpaceDE w:val="0"/>
              <w:autoSpaceDN w:val="0"/>
              <w:spacing w:before="67"/>
              <w:ind w:left="813" w:hanging="284"/>
              <w:rPr>
                <w:rStyle w:val="markedcontent"/>
                <w:rFonts w:cs="Arial"/>
                <w:szCs w:val="25"/>
              </w:rPr>
            </w:pPr>
            <w:r w:rsidRPr="00E26E95">
              <w:rPr>
                <w:rStyle w:val="markedcontent"/>
                <w:rFonts w:cs="Arial"/>
                <w:szCs w:val="25"/>
              </w:rPr>
              <w:t>L’élève ne comprend pas que la ligne numérique est linéaire et que les nombres y sont espacés régulièrement (la distance entre 2 et 3 est la même que celle entre 7 et 8 puis entre 15 et 16).</w:t>
            </w:r>
          </w:p>
          <w:p w:rsidR="00E26E95" w:rsidRDefault="00E26E95" w:rsidP="00E26E95">
            <w:pPr>
              <w:widowControl w:val="0"/>
              <w:numPr>
                <w:ilvl w:val="0"/>
                <w:numId w:val="1"/>
              </w:numPr>
              <w:tabs>
                <w:tab w:val="left" w:pos="813"/>
              </w:tabs>
              <w:autoSpaceDE w:val="0"/>
              <w:autoSpaceDN w:val="0"/>
              <w:spacing w:before="67"/>
              <w:ind w:left="813" w:hanging="284"/>
              <w:rPr>
                <w:rStyle w:val="markedcontent"/>
                <w:rFonts w:cs="Arial"/>
                <w:szCs w:val="25"/>
              </w:rPr>
            </w:pPr>
            <w:r w:rsidRPr="00E26E95">
              <w:rPr>
                <w:rStyle w:val="markedcontent"/>
                <w:rFonts w:cs="Arial"/>
                <w:szCs w:val="25"/>
              </w:rPr>
              <w:t>L’élève a des difficultés à prendre en compte deux informations simultanément (le nombre proposé doit s’inscrire entre les deux nombres écrits, les bornes d’encadrement) ; il ne prend en compte que l’une des bornes.</w:t>
            </w:r>
          </w:p>
          <w:p w:rsidR="00E26E95" w:rsidRDefault="00E26E95" w:rsidP="00E26E95">
            <w:pPr>
              <w:widowControl w:val="0"/>
              <w:numPr>
                <w:ilvl w:val="0"/>
                <w:numId w:val="1"/>
              </w:numPr>
              <w:tabs>
                <w:tab w:val="left" w:pos="813"/>
              </w:tabs>
              <w:autoSpaceDE w:val="0"/>
              <w:autoSpaceDN w:val="0"/>
              <w:spacing w:before="67"/>
              <w:ind w:left="813" w:hanging="284"/>
              <w:rPr>
                <w:rStyle w:val="markedcontent"/>
                <w:rFonts w:cs="Arial"/>
                <w:szCs w:val="25"/>
              </w:rPr>
            </w:pPr>
            <w:r w:rsidRPr="00E26E95">
              <w:rPr>
                <w:rStyle w:val="markedcontent"/>
                <w:rFonts w:cs="Arial"/>
                <w:szCs w:val="25"/>
              </w:rPr>
              <w:t>L’élève prend en compte les deux bornes, il choisit un nombre convenant à cet encadrement mais erroné car il néglige la notion d’espacement régulier des nombres sur la ligne.</w:t>
            </w:r>
          </w:p>
          <w:p w:rsidR="00E26E95" w:rsidRDefault="00E26E95" w:rsidP="00E26E95">
            <w:pPr>
              <w:widowControl w:val="0"/>
              <w:numPr>
                <w:ilvl w:val="0"/>
                <w:numId w:val="1"/>
              </w:numPr>
              <w:tabs>
                <w:tab w:val="left" w:pos="813"/>
              </w:tabs>
              <w:autoSpaceDE w:val="0"/>
              <w:autoSpaceDN w:val="0"/>
              <w:spacing w:before="67"/>
              <w:ind w:left="813" w:hanging="284"/>
              <w:rPr>
                <w:rStyle w:val="markedcontent"/>
                <w:rFonts w:cs="Arial"/>
                <w:szCs w:val="25"/>
              </w:rPr>
            </w:pPr>
            <w:r w:rsidRPr="00E26E95">
              <w:rPr>
                <w:rStyle w:val="markedcontent"/>
                <w:rFonts w:cs="Arial"/>
                <w:szCs w:val="25"/>
              </w:rPr>
              <w:t>L’élève a des difficultés à construire des repères spatiaux sur une ligne non graduée.</w:t>
            </w:r>
          </w:p>
          <w:p w:rsidR="000D2E36" w:rsidRDefault="00E26E95" w:rsidP="00E26E95">
            <w:pPr>
              <w:widowControl w:val="0"/>
              <w:numPr>
                <w:ilvl w:val="0"/>
                <w:numId w:val="1"/>
              </w:numPr>
              <w:tabs>
                <w:tab w:val="left" w:pos="813"/>
              </w:tabs>
              <w:autoSpaceDE w:val="0"/>
              <w:autoSpaceDN w:val="0"/>
              <w:spacing w:before="67"/>
              <w:ind w:left="813" w:hanging="284"/>
              <w:rPr>
                <w:rStyle w:val="markedcontent"/>
                <w:rFonts w:cs="Arial"/>
                <w:szCs w:val="25"/>
              </w:rPr>
            </w:pPr>
            <w:r w:rsidRPr="00E26E95">
              <w:rPr>
                <w:rStyle w:val="markedcontent"/>
                <w:rFonts w:cs="Arial"/>
                <w:szCs w:val="25"/>
              </w:rPr>
              <w:t>L’élève ne maîtrise pas les règles d’écriture de la numération de position pour la comparaison de deux nombres et pour l’encadrement.</w:t>
            </w:r>
          </w:p>
          <w:p w:rsidR="00E26E95" w:rsidRPr="00E26E95" w:rsidRDefault="00E26E95" w:rsidP="000D2E36">
            <w:pPr>
              <w:widowControl w:val="0"/>
              <w:tabs>
                <w:tab w:val="left" w:pos="813"/>
              </w:tabs>
              <w:autoSpaceDE w:val="0"/>
              <w:autoSpaceDN w:val="0"/>
              <w:spacing w:before="67"/>
              <w:ind w:left="529"/>
            </w:pPr>
          </w:p>
        </w:tc>
      </w:tr>
      <w:tr w:rsidR="001F7DB8" w:rsidTr="00AC431E">
        <w:trPr>
          <w:jc w:val="center"/>
        </w:trPr>
        <w:tc>
          <w:tcPr>
            <w:tcW w:w="10606" w:type="dxa"/>
            <w:tcBorders>
              <w:top w:val="nil"/>
              <w:left w:val="nil"/>
              <w:bottom w:val="nil"/>
              <w:right w:val="nil"/>
            </w:tcBorders>
          </w:tcPr>
          <w:p w:rsidR="001F7DB8" w:rsidRDefault="001F7DB8" w:rsidP="00EB005C">
            <w:pPr>
              <w:rPr>
                <w:b/>
                <w:color w:val="F2685D"/>
                <w:w w:val="90"/>
                <w:sz w:val="28"/>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9E22F1" w:rsidRPr="00F8158B" w:rsidRDefault="009E22F1" w:rsidP="00EB005C">
            <w:pPr>
              <w:rPr>
                <w:b/>
              </w:rPr>
            </w:pPr>
          </w:p>
        </w:tc>
      </w:tr>
      <w:tr w:rsidR="001F7DB8" w:rsidTr="00AC431E">
        <w:trPr>
          <w:jc w:val="center"/>
        </w:trPr>
        <w:tc>
          <w:tcPr>
            <w:tcW w:w="10606" w:type="dxa"/>
            <w:tcBorders>
              <w:top w:val="nil"/>
              <w:left w:val="nil"/>
              <w:bottom w:val="nil"/>
              <w:right w:val="nil"/>
            </w:tcBorders>
          </w:tcPr>
          <w:p w:rsidR="009E681B" w:rsidRDefault="009E681B" w:rsidP="009E22F1">
            <w:pPr>
              <w:widowControl w:val="0"/>
              <w:tabs>
                <w:tab w:val="left" w:pos="813"/>
              </w:tabs>
              <w:autoSpaceDE w:val="0"/>
              <w:autoSpaceDN w:val="0"/>
              <w:spacing w:before="67"/>
              <w:ind w:left="529"/>
              <w:rPr>
                <w:rStyle w:val="markedcontent"/>
                <w:rFonts w:cs="Arial"/>
                <w:szCs w:val="25"/>
              </w:rPr>
            </w:pPr>
            <w:r w:rsidRPr="009E681B">
              <w:rPr>
                <w:rStyle w:val="markedcontent"/>
                <w:rFonts w:cs="Arial"/>
                <w:szCs w:val="25"/>
              </w:rPr>
              <w:t>Travailler dans l’espace :</w:t>
            </w:r>
          </w:p>
          <w:p w:rsidR="009E681B" w:rsidRDefault="009E681B" w:rsidP="009E681B">
            <w:pPr>
              <w:widowControl w:val="0"/>
              <w:numPr>
                <w:ilvl w:val="0"/>
                <w:numId w:val="1"/>
              </w:numPr>
              <w:tabs>
                <w:tab w:val="left" w:pos="813"/>
              </w:tabs>
              <w:autoSpaceDE w:val="0"/>
              <w:autoSpaceDN w:val="0"/>
              <w:spacing w:before="67"/>
              <w:ind w:left="813" w:hanging="284"/>
              <w:rPr>
                <w:rStyle w:val="markedcontent"/>
                <w:rFonts w:cs="Arial"/>
                <w:szCs w:val="25"/>
              </w:rPr>
            </w:pPr>
            <w:r w:rsidRPr="009E681B">
              <w:rPr>
                <w:rStyle w:val="markedcontent"/>
                <w:rFonts w:cs="Arial"/>
                <w:szCs w:val="25"/>
              </w:rPr>
              <w:t>construire une graduation par itération de l’unité, pour permettre à l’élève de faire la différence entre intervalle et repères (ou borne) tout en les mettant en relation : à partir de la donnée d’une ligne (le bord d’un support rectangulaire) et d’un étalon, faire construire aux élèves la graduation pour leur permettre de faire l’expérience du report d’un étalon, toujours le même, de la nécessité de marquer l’extrémité de l’étalon sur la ligne et des choix possibles pour l’étiquetage (le long du segment ou bien sur les repères, avec 0 sur le premier repère à gauche, ou bien en débutant par un autre nombre que 0).</w:t>
            </w:r>
          </w:p>
          <w:p w:rsidR="009E681B" w:rsidRDefault="009E681B" w:rsidP="009E681B">
            <w:pPr>
              <w:widowControl w:val="0"/>
              <w:numPr>
                <w:ilvl w:val="0"/>
                <w:numId w:val="1"/>
              </w:numPr>
              <w:tabs>
                <w:tab w:val="left" w:pos="813"/>
              </w:tabs>
              <w:autoSpaceDE w:val="0"/>
              <w:autoSpaceDN w:val="0"/>
              <w:spacing w:before="67"/>
              <w:ind w:left="813" w:hanging="284"/>
              <w:rPr>
                <w:rStyle w:val="markedcontent"/>
                <w:rFonts w:cs="Arial"/>
                <w:szCs w:val="25"/>
              </w:rPr>
            </w:pPr>
            <w:r w:rsidRPr="009E681B">
              <w:rPr>
                <w:rStyle w:val="markedcontent"/>
                <w:rFonts w:cs="Arial"/>
                <w:szCs w:val="25"/>
              </w:rPr>
              <w:t xml:space="preserve">jouer / utiliser un mètre, une règle graduée ; </w:t>
            </w:r>
          </w:p>
          <w:p w:rsidR="009E681B" w:rsidRDefault="009E681B" w:rsidP="009E681B">
            <w:pPr>
              <w:widowControl w:val="0"/>
              <w:numPr>
                <w:ilvl w:val="0"/>
                <w:numId w:val="1"/>
              </w:numPr>
              <w:tabs>
                <w:tab w:val="left" w:pos="813"/>
              </w:tabs>
              <w:autoSpaceDE w:val="0"/>
              <w:autoSpaceDN w:val="0"/>
              <w:spacing w:before="67"/>
              <w:ind w:left="813" w:hanging="284"/>
              <w:rPr>
                <w:rStyle w:val="markedcontent"/>
                <w:rFonts w:cs="Arial"/>
                <w:szCs w:val="25"/>
              </w:rPr>
            </w:pPr>
            <w:r w:rsidRPr="009E681B">
              <w:rPr>
                <w:rStyle w:val="markedcontent"/>
                <w:rFonts w:cs="Arial"/>
                <w:szCs w:val="25"/>
              </w:rPr>
              <w:t>établir des liens entre la suite du comptage le déplacement dans l’espace, par exemple en EPS : faire vivre une situation semblable à celle de l’évaluation (placer des plots qui donnent les bornes (0-10 par exemple) et aller se placer à la place du nombre énoncé) ; établir ensuite le lien avec la situation en classe (schéma, par exemple).</w:t>
            </w:r>
          </w:p>
          <w:p w:rsidR="009E681B" w:rsidRDefault="009E681B" w:rsidP="009E681B">
            <w:pPr>
              <w:widowControl w:val="0"/>
              <w:tabs>
                <w:tab w:val="left" w:pos="813"/>
              </w:tabs>
              <w:autoSpaceDE w:val="0"/>
              <w:autoSpaceDN w:val="0"/>
              <w:spacing w:before="67"/>
              <w:ind w:left="529"/>
              <w:rPr>
                <w:rStyle w:val="markedcontent"/>
                <w:rFonts w:cs="Arial"/>
                <w:szCs w:val="25"/>
              </w:rPr>
            </w:pPr>
          </w:p>
          <w:p w:rsidR="009E681B" w:rsidRDefault="009E681B" w:rsidP="009E681B">
            <w:pPr>
              <w:widowControl w:val="0"/>
              <w:tabs>
                <w:tab w:val="left" w:pos="813"/>
              </w:tabs>
              <w:autoSpaceDE w:val="0"/>
              <w:autoSpaceDN w:val="0"/>
              <w:spacing w:before="67"/>
              <w:ind w:left="529"/>
              <w:rPr>
                <w:rStyle w:val="markedcontent"/>
                <w:rFonts w:cs="Arial"/>
                <w:szCs w:val="25"/>
              </w:rPr>
            </w:pPr>
            <w:r w:rsidRPr="009E681B">
              <w:rPr>
                <w:rStyle w:val="markedcontent"/>
                <w:rFonts w:cs="Arial"/>
                <w:szCs w:val="25"/>
              </w:rPr>
              <w:t xml:space="preserve">Proposer des jeux d’estimation : </w:t>
            </w:r>
            <w:hyperlink r:id="rId37" w:history="1">
              <w:r w:rsidRPr="009E681B">
                <w:rPr>
                  <w:rStyle w:val="Lienhypertexte"/>
                  <w:rFonts w:cs="Arial"/>
                  <w:szCs w:val="25"/>
                </w:rPr>
                <w:t xml:space="preserve">une application sur le site </w:t>
              </w:r>
              <w:proofErr w:type="spellStart"/>
              <w:r w:rsidRPr="009E681B">
                <w:rPr>
                  <w:rStyle w:val="Lienhypertexte"/>
                  <w:rFonts w:cs="Arial"/>
                  <w:szCs w:val="25"/>
                </w:rPr>
                <w:t>Arithm’école</w:t>
              </w:r>
              <w:proofErr w:type="spellEnd"/>
              <w:r w:rsidRPr="009E681B">
                <w:rPr>
                  <w:rStyle w:val="Lienhypertexte"/>
                  <w:rFonts w:cs="Arial"/>
                  <w:szCs w:val="25"/>
                </w:rPr>
                <w:t xml:space="preserve"> ACE</w:t>
              </w:r>
            </w:hyperlink>
            <w:r w:rsidRPr="009E681B">
              <w:rPr>
                <w:rStyle w:val="markedcontent"/>
                <w:rFonts w:cs="Arial"/>
                <w:szCs w:val="25"/>
              </w:rPr>
              <w:t>.</w:t>
            </w:r>
          </w:p>
          <w:p w:rsidR="009E681B" w:rsidRDefault="009E681B" w:rsidP="009E681B">
            <w:pPr>
              <w:widowControl w:val="0"/>
              <w:numPr>
                <w:ilvl w:val="0"/>
                <w:numId w:val="1"/>
              </w:numPr>
              <w:tabs>
                <w:tab w:val="left" w:pos="813"/>
              </w:tabs>
              <w:autoSpaceDE w:val="0"/>
              <w:autoSpaceDN w:val="0"/>
              <w:spacing w:before="67"/>
              <w:ind w:left="813" w:hanging="284"/>
              <w:rPr>
                <w:rStyle w:val="markedcontent"/>
                <w:rFonts w:cs="Arial"/>
                <w:szCs w:val="25"/>
              </w:rPr>
            </w:pPr>
            <w:r w:rsidRPr="009E681B">
              <w:rPr>
                <w:rStyle w:val="markedcontent"/>
                <w:rFonts w:cs="Arial"/>
                <w:szCs w:val="25"/>
              </w:rPr>
              <w:t>utiliser le nombre pour exprimer la position d’un objet ou d’une personne dans un jeu, dans une situation organisée, sur un rang ou pour comparer des positions.</w:t>
            </w:r>
          </w:p>
          <w:p w:rsidR="009E681B" w:rsidRDefault="009E681B" w:rsidP="009E681B">
            <w:pPr>
              <w:widowControl w:val="0"/>
              <w:tabs>
                <w:tab w:val="left" w:pos="813"/>
              </w:tabs>
              <w:autoSpaceDE w:val="0"/>
              <w:autoSpaceDN w:val="0"/>
              <w:spacing w:before="67"/>
              <w:ind w:left="529"/>
              <w:rPr>
                <w:rStyle w:val="markedcontent"/>
                <w:rFonts w:cs="Arial"/>
                <w:szCs w:val="25"/>
              </w:rPr>
            </w:pPr>
          </w:p>
          <w:p w:rsidR="009E681B" w:rsidRDefault="009E681B" w:rsidP="009E681B">
            <w:pPr>
              <w:widowControl w:val="0"/>
              <w:tabs>
                <w:tab w:val="left" w:pos="813"/>
              </w:tabs>
              <w:autoSpaceDE w:val="0"/>
              <w:autoSpaceDN w:val="0"/>
              <w:spacing w:before="67"/>
              <w:ind w:left="529"/>
              <w:rPr>
                <w:rStyle w:val="markedcontent"/>
                <w:rFonts w:cs="Arial"/>
                <w:szCs w:val="25"/>
              </w:rPr>
            </w:pPr>
            <w:r w:rsidRPr="009E681B">
              <w:rPr>
                <w:rStyle w:val="markedcontent"/>
                <w:rFonts w:cs="Arial"/>
                <w:szCs w:val="25"/>
              </w:rPr>
              <w:t xml:space="preserve">Réciter la comptine numérique avec flexibilité : </w:t>
            </w:r>
          </w:p>
          <w:p w:rsidR="009E681B" w:rsidRDefault="009E681B" w:rsidP="009E681B">
            <w:pPr>
              <w:widowControl w:val="0"/>
              <w:numPr>
                <w:ilvl w:val="0"/>
                <w:numId w:val="1"/>
              </w:numPr>
              <w:tabs>
                <w:tab w:val="left" w:pos="813"/>
              </w:tabs>
              <w:autoSpaceDE w:val="0"/>
              <w:autoSpaceDN w:val="0"/>
              <w:spacing w:before="67"/>
              <w:ind w:left="813" w:hanging="284"/>
              <w:rPr>
                <w:rStyle w:val="markedcontent"/>
                <w:rFonts w:cs="Arial"/>
                <w:szCs w:val="25"/>
              </w:rPr>
            </w:pPr>
            <w:r w:rsidRPr="009E681B">
              <w:rPr>
                <w:rStyle w:val="markedcontent"/>
                <w:rFonts w:cs="Arial"/>
                <w:szCs w:val="25"/>
              </w:rPr>
              <w:t>en avant, en arrière, de deux en deux... ; dire le nombre suivant et/ou précédent un nombre donné ; le nombre placé entre deux nombres donnés, ou au milieu d’un intervalle ;</w:t>
            </w:r>
          </w:p>
          <w:p w:rsidR="009E681B" w:rsidRDefault="009E681B" w:rsidP="009E681B">
            <w:pPr>
              <w:widowControl w:val="0"/>
              <w:numPr>
                <w:ilvl w:val="0"/>
                <w:numId w:val="1"/>
              </w:numPr>
              <w:tabs>
                <w:tab w:val="left" w:pos="813"/>
              </w:tabs>
              <w:autoSpaceDE w:val="0"/>
              <w:autoSpaceDN w:val="0"/>
              <w:spacing w:before="67"/>
              <w:ind w:left="813" w:hanging="284"/>
              <w:rPr>
                <w:rStyle w:val="markedcontent"/>
                <w:rFonts w:cs="Arial"/>
                <w:szCs w:val="25"/>
              </w:rPr>
            </w:pPr>
            <w:r w:rsidRPr="009E681B">
              <w:rPr>
                <w:rStyle w:val="markedcontent"/>
                <w:rFonts w:cs="Arial"/>
                <w:szCs w:val="25"/>
              </w:rPr>
              <w:t>en tant que ressource pour dénombrer et ordonner, la suite orale des nombres (comptine numérique) doit être stable, ordonnée, segmentée et suffisamment longue.</w:t>
            </w:r>
          </w:p>
          <w:p w:rsidR="009E681B" w:rsidRDefault="009E681B" w:rsidP="009E681B">
            <w:pPr>
              <w:widowControl w:val="0"/>
              <w:tabs>
                <w:tab w:val="left" w:pos="813"/>
              </w:tabs>
              <w:autoSpaceDE w:val="0"/>
              <w:autoSpaceDN w:val="0"/>
              <w:spacing w:before="67"/>
              <w:ind w:left="529"/>
              <w:rPr>
                <w:rStyle w:val="markedcontent"/>
                <w:rFonts w:cs="Arial"/>
                <w:szCs w:val="25"/>
              </w:rPr>
            </w:pPr>
          </w:p>
          <w:p w:rsidR="009E681B" w:rsidRDefault="009E681B" w:rsidP="009E681B">
            <w:pPr>
              <w:widowControl w:val="0"/>
              <w:tabs>
                <w:tab w:val="left" w:pos="813"/>
              </w:tabs>
              <w:autoSpaceDE w:val="0"/>
              <w:autoSpaceDN w:val="0"/>
              <w:spacing w:before="67"/>
              <w:ind w:left="529"/>
              <w:rPr>
                <w:rStyle w:val="markedcontent"/>
                <w:rFonts w:cs="Arial"/>
                <w:szCs w:val="25"/>
              </w:rPr>
            </w:pPr>
            <w:r w:rsidRPr="009E681B">
              <w:rPr>
                <w:rStyle w:val="markedcontent"/>
                <w:rFonts w:cs="Arial"/>
                <w:szCs w:val="25"/>
              </w:rPr>
              <w:t xml:space="preserve">Les premiers éléments de la suite numérique doivent être mis en place jusqu’à trente puis progressivement étendus jusqu’à cent : </w:t>
            </w:r>
          </w:p>
          <w:p w:rsidR="009E22F1" w:rsidRPr="009E681B" w:rsidRDefault="009E681B" w:rsidP="009E681B">
            <w:pPr>
              <w:widowControl w:val="0"/>
              <w:numPr>
                <w:ilvl w:val="0"/>
                <w:numId w:val="1"/>
              </w:numPr>
              <w:tabs>
                <w:tab w:val="left" w:pos="813"/>
              </w:tabs>
              <w:autoSpaceDE w:val="0"/>
              <w:autoSpaceDN w:val="0"/>
              <w:spacing w:before="67"/>
              <w:ind w:left="813" w:hanging="284"/>
              <w:rPr>
                <w:rStyle w:val="markedcontent"/>
                <w:rFonts w:cs="Arial"/>
                <w:szCs w:val="25"/>
              </w:rPr>
            </w:pPr>
            <w:r w:rsidRPr="009E681B">
              <w:rPr>
                <w:rStyle w:val="markedcontent"/>
                <w:rFonts w:cs="Arial"/>
                <w:szCs w:val="25"/>
              </w:rPr>
              <w:t xml:space="preserve">repérer les nombres qui sont avant et après, le suivant et le précédent d’un nombre ; </w:t>
            </w:r>
          </w:p>
          <w:p w:rsidR="009E681B" w:rsidRPr="00F8158B" w:rsidRDefault="009E681B" w:rsidP="009E22F1">
            <w:pPr>
              <w:widowControl w:val="0"/>
              <w:tabs>
                <w:tab w:val="left" w:pos="813"/>
              </w:tabs>
              <w:autoSpaceDE w:val="0"/>
              <w:autoSpaceDN w:val="0"/>
              <w:spacing w:before="67"/>
              <w:ind w:left="529"/>
              <w:rPr>
                <w:rFonts w:eastAsia="Tahoma" w:cs="Tahoma"/>
                <w:sz w:val="20"/>
              </w:rPr>
            </w:pPr>
          </w:p>
        </w:tc>
      </w:tr>
      <w:tr w:rsidR="001F7DB8" w:rsidTr="00AC431E">
        <w:trPr>
          <w:trHeight w:val="514"/>
          <w:jc w:val="center"/>
        </w:trPr>
        <w:tc>
          <w:tcPr>
            <w:tcW w:w="10606" w:type="dxa"/>
            <w:tcBorders>
              <w:top w:val="nil"/>
              <w:left w:val="nil"/>
              <w:bottom w:val="nil"/>
              <w:right w:val="nil"/>
            </w:tcBorders>
            <w:vAlign w:val="center"/>
          </w:tcPr>
          <w:p w:rsidR="001F7DB8" w:rsidRDefault="001F7DB8"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D81F47" w:rsidRPr="00D81F47" w:rsidRDefault="00D81F47" w:rsidP="00D81F47"/>
        </w:tc>
      </w:tr>
      <w:tr w:rsidR="001F7DB8" w:rsidTr="00AC431E">
        <w:trPr>
          <w:jc w:val="center"/>
        </w:trPr>
        <w:tc>
          <w:tcPr>
            <w:tcW w:w="10606" w:type="dxa"/>
            <w:tcBorders>
              <w:top w:val="nil"/>
              <w:left w:val="nil"/>
              <w:bottom w:val="nil"/>
              <w:right w:val="nil"/>
            </w:tcBorders>
          </w:tcPr>
          <w:p w:rsidR="009E22F1" w:rsidRPr="00D81F47" w:rsidRDefault="00D81F47" w:rsidP="00D81F47">
            <w:pPr>
              <w:pStyle w:val="Corpsdetexte"/>
              <w:spacing w:before="4"/>
              <w:ind w:left="0"/>
              <w:rPr>
                <w:rFonts w:asciiTheme="minorHAnsi" w:hAnsiTheme="minorHAnsi"/>
              </w:rPr>
            </w:pPr>
            <w:r w:rsidRPr="00D81F47">
              <w:rPr>
                <w:rStyle w:val="markedcontent"/>
                <w:rFonts w:asciiTheme="minorHAnsi" w:hAnsiTheme="minorHAnsi" w:cs="Arial"/>
                <w:sz w:val="22"/>
                <w:szCs w:val="25"/>
              </w:rPr>
              <w:t>Dès le début de l’année scolaire, avec les situations proposées ou d’autres, amener les élèves à comprendre et utiliser les nombres entiers pour dénombrer, ordonner, repérer et comparer en s’appuyant sur la manipulation d’objets et en recourant au mine ou à la simulation de la situation.</w:t>
            </w:r>
          </w:p>
        </w:tc>
      </w:tr>
      <w:tr w:rsidR="009E22F1" w:rsidRPr="00727CA9" w:rsidTr="00AC431E">
        <w:trPr>
          <w:jc w:val="center"/>
        </w:trPr>
        <w:tc>
          <w:tcPr>
            <w:tcW w:w="10606" w:type="dxa"/>
            <w:tcBorders>
              <w:top w:val="nil"/>
              <w:left w:val="nil"/>
              <w:bottom w:val="nil"/>
              <w:right w:val="nil"/>
            </w:tcBorders>
          </w:tcPr>
          <w:p w:rsidR="009E22F1" w:rsidRDefault="009E22F1" w:rsidP="00D52422">
            <w:pPr>
              <w:tabs>
                <w:tab w:val="left" w:pos="1238"/>
              </w:tabs>
              <w:spacing w:before="67"/>
            </w:pPr>
          </w:p>
          <w:tbl>
            <w:tblPr>
              <w:tblStyle w:val="TableNormal"/>
              <w:tblW w:w="0" w:type="auto"/>
              <w:tblInd w:w="227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9E22F1" w:rsidRPr="005A6A2D" w:rsidTr="00487A9D">
              <w:trPr>
                <w:trHeight w:val="272"/>
              </w:trPr>
              <w:tc>
                <w:tcPr>
                  <w:tcW w:w="30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9E22F1" w:rsidRPr="005A6A2D" w:rsidRDefault="009E22F1" w:rsidP="00487A9D">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9E22F1" w:rsidRPr="005A6A2D" w:rsidRDefault="009E22F1" w:rsidP="00487A9D">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9E22F1" w:rsidRPr="005A6A2D" w:rsidRDefault="009E22F1" w:rsidP="00487A9D">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9E22F1" w:rsidRPr="005A6A2D" w:rsidRDefault="009E22F1" w:rsidP="00487A9D">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9E22F1" w:rsidRPr="005A6A2D" w:rsidTr="00D81F47">
              <w:trPr>
                <w:trHeight w:val="377"/>
              </w:trPr>
              <w:tc>
                <w:tcPr>
                  <w:tcW w:w="3083" w:type="dxa"/>
                  <w:tcBorders>
                    <w:left w:val="single" w:sz="4" w:space="0" w:color="0E869E"/>
                    <w:right w:val="single" w:sz="4" w:space="0" w:color="0E869E"/>
                  </w:tcBorders>
                  <w:shd w:val="clear" w:color="auto" w:fill="FFFFFF" w:themeFill="background1"/>
                </w:tcPr>
                <w:p w:rsidR="009E22F1" w:rsidRPr="00FC0784" w:rsidRDefault="009E22F1" w:rsidP="00487A9D">
                  <w:pPr>
                    <w:pStyle w:val="TableParagraph"/>
                    <w:spacing w:before="48" w:line="223" w:lineRule="auto"/>
                    <w:ind w:left="79" w:right="508"/>
                    <w:rPr>
                      <w:rFonts w:asciiTheme="minorHAnsi" w:hAnsiTheme="minorHAnsi"/>
                      <w:sz w:val="16"/>
                      <w:lang w:val="fr-FR"/>
                    </w:rPr>
                  </w:pPr>
                  <w:r>
                    <w:rPr>
                      <w:rFonts w:asciiTheme="minorHAnsi" w:hAnsiTheme="minorHAnsi"/>
                      <w:color w:val="231F20"/>
                      <w:sz w:val="16"/>
                      <w:lang w:val="fr-FR"/>
                    </w:rPr>
                    <w:t>Reconnaitre</w:t>
                  </w:r>
                  <w:r w:rsidRPr="00FC0784">
                    <w:rPr>
                      <w:rFonts w:asciiTheme="minorHAnsi" w:hAnsiTheme="minorHAnsi"/>
                      <w:color w:val="231F20"/>
                      <w:sz w:val="16"/>
                      <w:lang w:val="fr-FR"/>
                    </w:rPr>
                    <w:t xml:space="preserve"> et écrire les nombres </w:t>
                  </w:r>
                  <w:r>
                    <w:rPr>
                      <w:rFonts w:asciiTheme="minorHAnsi" w:hAnsiTheme="minorHAnsi"/>
                      <w:color w:val="231F20"/>
                      <w:sz w:val="16"/>
                      <w:lang w:val="fr-FR"/>
                    </w:rPr>
                    <w:t xml:space="preserve">entiers </w:t>
                  </w:r>
                  <w:r w:rsidRPr="00FC0784">
                    <w:rPr>
                      <w:rFonts w:asciiTheme="minorHAnsi" w:hAnsiTheme="minorHAnsi"/>
                      <w:color w:val="231F20"/>
                      <w:sz w:val="16"/>
                      <w:lang w:val="fr-FR"/>
                    </w:rPr>
                    <w:t>jusqu’à 1</w:t>
                  </w:r>
                  <w:r>
                    <w:rPr>
                      <w:rFonts w:asciiTheme="minorHAnsi" w:hAnsiTheme="minorHAnsi"/>
                      <w:color w:val="231F20"/>
                      <w:sz w:val="16"/>
                      <w:lang w:val="fr-FR"/>
                    </w:rPr>
                    <w:t>0</w:t>
                  </w:r>
                  <w:r w:rsidRPr="00FC0784">
                    <w:rPr>
                      <w:rFonts w:asciiTheme="minorHAnsi" w:hAnsiTheme="minorHAnsi"/>
                      <w:color w:val="231F20"/>
                      <w:sz w:val="16"/>
                      <w:lang w:val="fr-FR"/>
                    </w:rPr>
                    <w:t>0</w:t>
                  </w: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r>
            <w:tr w:rsidR="009E22F1" w:rsidRPr="005A6A2D" w:rsidTr="00D81F47">
              <w:trPr>
                <w:trHeight w:val="354"/>
              </w:trPr>
              <w:tc>
                <w:tcPr>
                  <w:tcW w:w="30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 représenter</w:t>
                  </w:r>
                </w:p>
              </w:tc>
              <w:tc>
                <w:tcPr>
                  <w:tcW w:w="283" w:type="dxa"/>
                  <w:tcBorders>
                    <w:left w:val="single" w:sz="4" w:space="0" w:color="0E869E"/>
                    <w:right w:val="single" w:sz="4" w:space="0" w:color="0E869E"/>
                  </w:tcBorders>
                  <w:shd w:val="clear" w:color="auto" w:fill="DAEEF3" w:themeFill="accent5" w:themeFillTint="33"/>
                </w:tcPr>
                <w:p w:rsidR="009E22F1" w:rsidRPr="005A6A2D" w:rsidRDefault="00D81F47" w:rsidP="00487A9D">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71552" behindDoc="0" locked="0" layoutInCell="1" allowOverlap="1" wp14:anchorId="12A1E7D1" wp14:editId="68470442">
                            <wp:simplePos x="0" y="0"/>
                            <wp:positionH relativeFrom="column">
                              <wp:posOffset>45085</wp:posOffset>
                            </wp:positionH>
                            <wp:positionV relativeFrom="paragraph">
                              <wp:posOffset>144145</wp:posOffset>
                            </wp:positionV>
                            <wp:extent cx="1315720" cy="0"/>
                            <wp:effectExtent l="0" t="133350" r="0" b="133350"/>
                            <wp:wrapNone/>
                            <wp:docPr id="9" name="Connecteur droit avec flèche 9"/>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9" o:spid="_x0000_s1026" type="#_x0000_t32" style="position:absolute;margin-left:3.55pt;margin-top:11.35pt;width:103.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r>
            <w:tr w:rsidR="009E22F1" w:rsidRPr="005A6A2D" w:rsidTr="00487A9D">
              <w:trPr>
                <w:trHeight w:val="344"/>
              </w:trPr>
              <w:tc>
                <w:tcPr>
                  <w:tcW w:w="3083" w:type="dxa"/>
                  <w:tcBorders>
                    <w:left w:val="single" w:sz="4" w:space="0" w:color="0E869E"/>
                    <w:right w:val="single" w:sz="4" w:space="0" w:color="0E869E"/>
                  </w:tcBorders>
                </w:tcPr>
                <w:p w:rsidR="009E22F1" w:rsidRPr="00081C9A" w:rsidRDefault="00081C9A" w:rsidP="00081C9A">
                  <w:pPr>
                    <w:pStyle w:val="TableParagraph"/>
                    <w:spacing w:before="48" w:line="223" w:lineRule="auto"/>
                    <w:ind w:left="79" w:right="508"/>
                    <w:rPr>
                      <w:rFonts w:asciiTheme="minorHAnsi" w:hAnsiTheme="minorHAnsi"/>
                      <w:sz w:val="16"/>
                      <w:szCs w:val="16"/>
                      <w:lang w:val="fr-FR"/>
                    </w:rPr>
                  </w:pPr>
                  <w:r w:rsidRPr="00081C9A">
                    <w:rPr>
                      <w:rStyle w:val="markedcontent"/>
                      <w:rFonts w:asciiTheme="minorHAnsi" w:hAnsiTheme="minorHAnsi" w:cs="Arial"/>
                      <w:sz w:val="16"/>
                      <w:szCs w:val="16"/>
                      <w:lang w:val="fr-FR"/>
                    </w:rPr>
                    <w:t>Calculer avec des nombres entiers mentalement ou en ligne</w:t>
                  </w: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r>
            <w:tr w:rsidR="009E22F1" w:rsidRPr="005A6A2D" w:rsidTr="00487A9D">
              <w:trPr>
                <w:trHeight w:val="344"/>
              </w:trPr>
              <w:tc>
                <w:tcPr>
                  <w:tcW w:w="3083" w:type="dxa"/>
                  <w:tcBorders>
                    <w:left w:val="single" w:sz="4" w:space="0" w:color="0E869E"/>
                    <w:right w:val="single" w:sz="4" w:space="0" w:color="0E869E"/>
                  </w:tcBorders>
                </w:tcPr>
                <w:p w:rsidR="009E22F1" w:rsidRPr="009E22F1" w:rsidRDefault="00081C9A" w:rsidP="00081C9A">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Résoudre des problèmes relevant de l’addition ou de la soustraction</w:t>
                  </w: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r>
            <w:tr w:rsidR="009E22F1" w:rsidRPr="005A6A2D" w:rsidTr="00487A9D">
              <w:trPr>
                <w:trHeight w:val="344"/>
              </w:trPr>
              <w:tc>
                <w:tcPr>
                  <w:tcW w:w="3083" w:type="dxa"/>
                  <w:tcBorders>
                    <w:left w:val="single" w:sz="4" w:space="0" w:color="0E869E"/>
                    <w:right w:val="single" w:sz="4" w:space="0" w:color="0E869E"/>
                  </w:tcBorders>
                </w:tcPr>
                <w:p w:rsidR="009E22F1" w:rsidRPr="009E22F1" w:rsidRDefault="00081C9A" w:rsidP="00081C9A">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Observer pour distinguer des figures géométriques, se repérer dans l’espace</w:t>
                  </w: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r>
          </w:tbl>
          <w:p w:rsidR="009E22F1" w:rsidRDefault="009E22F1" w:rsidP="009E22F1">
            <w:pPr>
              <w:tabs>
                <w:tab w:val="left" w:pos="1238"/>
              </w:tabs>
              <w:spacing w:before="67"/>
            </w:pPr>
          </w:p>
          <w:p w:rsidR="00D81F47" w:rsidRDefault="00D81F47" w:rsidP="009E22F1">
            <w:pPr>
              <w:tabs>
                <w:tab w:val="left" w:pos="1238"/>
              </w:tabs>
              <w:spacing w:before="67"/>
            </w:pPr>
          </w:p>
        </w:tc>
      </w:tr>
      <w:tr w:rsidR="000B307D" w:rsidRPr="00727CA9" w:rsidTr="00AC431E">
        <w:trPr>
          <w:jc w:val="center"/>
        </w:trPr>
        <w:tc>
          <w:tcPr>
            <w:tcW w:w="10606" w:type="dxa"/>
            <w:tcBorders>
              <w:top w:val="nil"/>
              <w:left w:val="nil"/>
              <w:bottom w:val="nil"/>
              <w:right w:val="nil"/>
            </w:tcBorders>
            <w:shd w:val="clear" w:color="auto" w:fill="DBE5F1" w:themeFill="accent1" w:themeFillTint="33"/>
          </w:tcPr>
          <w:p w:rsidR="000B307D" w:rsidRPr="000B307D" w:rsidRDefault="000B307D" w:rsidP="000B307D">
            <w:pPr>
              <w:widowControl w:val="0"/>
              <w:tabs>
                <w:tab w:val="left" w:pos="529"/>
              </w:tabs>
              <w:autoSpaceDE w:val="0"/>
              <w:autoSpaceDN w:val="0"/>
              <w:spacing w:before="67"/>
              <w:ind w:left="671"/>
              <w:rPr>
                <w:b/>
                <w:color w:val="0E869E"/>
                <w:sz w:val="24"/>
                <w:szCs w:val="24"/>
              </w:rPr>
            </w:pPr>
            <w:r w:rsidRPr="000B307D">
              <w:rPr>
                <w:b/>
                <w:color w:val="0E869E"/>
                <w:sz w:val="24"/>
                <w:szCs w:val="24"/>
              </w:rPr>
              <w:lastRenderedPageBreak/>
              <w:t>Textes officiels</w:t>
            </w:r>
          </w:p>
          <w:p w:rsidR="000B307D" w:rsidRDefault="000B307D" w:rsidP="000B307D">
            <w:pPr>
              <w:ind w:left="396"/>
              <w:rPr>
                <w:rFonts w:eastAsia="Tahoma" w:cs="Tahoma"/>
                <w:b/>
              </w:rPr>
            </w:pPr>
          </w:p>
          <w:p w:rsidR="000B307D" w:rsidRDefault="00E26E95" w:rsidP="000B307D">
            <w:pPr>
              <w:widowControl w:val="0"/>
              <w:numPr>
                <w:ilvl w:val="0"/>
                <w:numId w:val="1"/>
              </w:numPr>
              <w:tabs>
                <w:tab w:val="left" w:pos="813"/>
              </w:tabs>
              <w:autoSpaceDE w:val="0"/>
              <w:autoSpaceDN w:val="0"/>
              <w:spacing w:before="67"/>
              <w:ind w:left="813" w:hanging="284"/>
              <w:rPr>
                <w:rFonts w:eastAsia="Tahoma" w:cs="Tahoma"/>
              </w:rPr>
            </w:pPr>
            <w:hyperlink r:id="rId38" w:history="1">
              <w:r w:rsidR="000B307D" w:rsidRPr="00EC2D05">
                <w:rPr>
                  <w:rStyle w:val="Lienhypertexte"/>
                  <w:rFonts w:eastAsia="Tahoma" w:cs="Tahoma"/>
                </w:rPr>
                <w:t>Programme d’enseignement du cycle des apprentissages fondamentaux (cycle 2),</w:t>
              </w:r>
            </w:hyperlink>
            <w:r w:rsidR="000B307D" w:rsidRPr="000B307D">
              <w:rPr>
                <w:rFonts w:eastAsia="Tahoma" w:cs="Tahoma"/>
              </w:rPr>
              <w:t xml:space="preserve"> annexe1 de l’arrêté du 17-7-2018 qui modifie l’annexe 1 de l’arrêté du 9 novembre 2015, BO n°30 du 26-7- 2018 </w:t>
            </w:r>
          </w:p>
          <w:p w:rsidR="000B307D" w:rsidRDefault="00E26E95" w:rsidP="000B307D">
            <w:pPr>
              <w:widowControl w:val="0"/>
              <w:numPr>
                <w:ilvl w:val="0"/>
                <w:numId w:val="1"/>
              </w:numPr>
              <w:tabs>
                <w:tab w:val="left" w:pos="813"/>
              </w:tabs>
              <w:autoSpaceDE w:val="0"/>
              <w:autoSpaceDN w:val="0"/>
              <w:spacing w:before="67"/>
              <w:ind w:left="813" w:hanging="284"/>
              <w:rPr>
                <w:rFonts w:eastAsia="Tahoma" w:cs="Tahoma"/>
              </w:rPr>
            </w:pPr>
            <w:hyperlink r:id="rId39" w:history="1">
              <w:r w:rsidR="000B307D" w:rsidRPr="00F71B49">
                <w:rPr>
                  <w:rStyle w:val="Lienhypertexte"/>
                  <w:rFonts w:eastAsia="Tahoma" w:cs="Tahoma"/>
                </w:rPr>
                <w:t>Enseignement du calcul</w:t>
              </w:r>
            </w:hyperlink>
            <w:r w:rsidR="000B307D" w:rsidRPr="000B307D">
              <w:rPr>
                <w:rFonts w:eastAsia="Tahoma" w:cs="Tahoma"/>
              </w:rPr>
              <w:t xml:space="preserve"> : un enjeu majeur pour la maîtrise des principaux éléments de mathématiques à l’école primaire, note de service n°2018-051 du 25-4-2018, BO spécial n°3 du 26 avril 2018</w:t>
            </w:r>
          </w:p>
          <w:p w:rsidR="000B307D" w:rsidRDefault="00E26E95" w:rsidP="000B307D">
            <w:pPr>
              <w:widowControl w:val="0"/>
              <w:numPr>
                <w:ilvl w:val="0"/>
                <w:numId w:val="1"/>
              </w:numPr>
              <w:tabs>
                <w:tab w:val="left" w:pos="813"/>
              </w:tabs>
              <w:autoSpaceDE w:val="0"/>
              <w:autoSpaceDN w:val="0"/>
              <w:spacing w:before="67"/>
              <w:ind w:left="813" w:hanging="284"/>
              <w:rPr>
                <w:rFonts w:eastAsia="Tahoma" w:cs="Tahoma"/>
              </w:rPr>
            </w:pPr>
            <w:hyperlink r:id="rId40" w:history="1">
              <w:r w:rsidR="000B307D" w:rsidRPr="00F71B49">
                <w:rPr>
                  <w:rStyle w:val="Lienhypertexte"/>
                  <w:rFonts w:eastAsia="Tahoma" w:cs="Tahoma"/>
                </w:rPr>
                <w:t>La résolution de problèmes à l’école élémentaire</w:t>
              </w:r>
            </w:hyperlink>
            <w:r w:rsidR="000B307D" w:rsidRPr="000B307D">
              <w:rPr>
                <w:rFonts w:eastAsia="Tahoma" w:cs="Tahoma"/>
              </w:rPr>
              <w:t>, note de service n°2018-052 du 25-4-2018, BO spécial n°3 du 26 avril 2018</w:t>
            </w:r>
          </w:p>
          <w:p w:rsidR="000B307D" w:rsidRDefault="00E26E95" w:rsidP="000B307D">
            <w:pPr>
              <w:widowControl w:val="0"/>
              <w:numPr>
                <w:ilvl w:val="0"/>
                <w:numId w:val="1"/>
              </w:numPr>
              <w:tabs>
                <w:tab w:val="left" w:pos="813"/>
              </w:tabs>
              <w:autoSpaceDE w:val="0"/>
              <w:autoSpaceDN w:val="0"/>
              <w:spacing w:before="67"/>
              <w:ind w:left="813" w:hanging="284"/>
              <w:rPr>
                <w:rFonts w:eastAsia="Tahoma" w:cs="Tahoma"/>
              </w:rPr>
            </w:pPr>
            <w:hyperlink r:id="rId41" w:history="1">
              <w:r w:rsidR="000B307D" w:rsidRPr="00F71B49">
                <w:rPr>
                  <w:rStyle w:val="Lienhypertexte"/>
                  <w:rFonts w:eastAsia="Tahoma" w:cs="Tahoma"/>
                </w:rPr>
                <w:t>Attendus de fin de CP</w:t>
              </w:r>
            </w:hyperlink>
            <w:r w:rsidR="000B307D" w:rsidRPr="000B307D">
              <w:rPr>
                <w:rFonts w:eastAsia="Tahoma" w:cs="Tahoma"/>
              </w:rPr>
              <w:t>, annexe 2 de la note de service n° 2019-072 du 28 mai 2019, BO n°22 du 29 mai 2019</w:t>
            </w:r>
          </w:p>
          <w:p w:rsidR="000B307D" w:rsidRDefault="00E26E95" w:rsidP="000B307D">
            <w:pPr>
              <w:widowControl w:val="0"/>
              <w:numPr>
                <w:ilvl w:val="0"/>
                <w:numId w:val="1"/>
              </w:numPr>
              <w:tabs>
                <w:tab w:val="left" w:pos="813"/>
              </w:tabs>
              <w:autoSpaceDE w:val="0"/>
              <w:autoSpaceDN w:val="0"/>
              <w:spacing w:before="67"/>
              <w:ind w:left="813" w:hanging="284"/>
              <w:rPr>
                <w:rFonts w:eastAsia="Tahoma" w:cs="Tahoma"/>
              </w:rPr>
            </w:pPr>
            <w:hyperlink r:id="rId42" w:history="1">
              <w:r w:rsidR="000B307D" w:rsidRPr="00F71B49">
                <w:rPr>
                  <w:rStyle w:val="Lienhypertexte"/>
                  <w:rFonts w:eastAsia="Tahoma" w:cs="Tahoma"/>
                </w:rPr>
                <w:t>Attendus de fin de CE1</w:t>
              </w:r>
            </w:hyperlink>
            <w:r w:rsidR="000B307D" w:rsidRPr="000B307D">
              <w:rPr>
                <w:rFonts w:eastAsia="Tahoma" w:cs="Tahoma"/>
              </w:rPr>
              <w:t>, annexe 4 de la note de service n° 2019-072 du 28 mai 2019, BO n°22 du 29 mai 2019</w:t>
            </w:r>
          </w:p>
          <w:p w:rsidR="000B307D" w:rsidRDefault="00E26E95" w:rsidP="000B307D">
            <w:pPr>
              <w:widowControl w:val="0"/>
              <w:numPr>
                <w:ilvl w:val="0"/>
                <w:numId w:val="1"/>
              </w:numPr>
              <w:tabs>
                <w:tab w:val="left" w:pos="813"/>
              </w:tabs>
              <w:autoSpaceDE w:val="0"/>
              <w:autoSpaceDN w:val="0"/>
              <w:spacing w:before="67"/>
              <w:ind w:left="813" w:hanging="284"/>
              <w:rPr>
                <w:rFonts w:eastAsia="Tahoma" w:cs="Tahoma"/>
              </w:rPr>
            </w:pPr>
            <w:hyperlink r:id="rId43" w:history="1">
              <w:r w:rsidR="000B307D" w:rsidRPr="00F71B49">
                <w:rPr>
                  <w:rStyle w:val="Lienhypertexte"/>
                  <w:rFonts w:eastAsia="Tahoma" w:cs="Tahoma"/>
                </w:rPr>
                <w:t>Repères annuels de progression pour le cycle 2</w:t>
              </w:r>
            </w:hyperlink>
            <w:r w:rsidR="000B307D" w:rsidRPr="000B307D">
              <w:rPr>
                <w:rFonts w:eastAsia="Tahoma" w:cs="Tahoma"/>
              </w:rPr>
              <w:t>, anne</w:t>
            </w:r>
            <w:r w:rsidR="000B307D">
              <w:rPr>
                <w:rFonts w:eastAsia="Tahoma" w:cs="Tahoma"/>
              </w:rPr>
              <w:t>xe 20 de la note de service n°</w:t>
            </w:r>
            <w:r w:rsidR="000B307D" w:rsidRPr="000B307D">
              <w:rPr>
                <w:rFonts w:eastAsia="Tahoma" w:cs="Tahoma"/>
              </w:rPr>
              <w:t>2019-072 du 28 mai 2019, BO n°22 du 29 mai 2019</w:t>
            </w:r>
          </w:p>
          <w:p w:rsidR="00D81F47" w:rsidRPr="00EF33D0" w:rsidRDefault="00D81F47" w:rsidP="00D81F47">
            <w:pPr>
              <w:widowControl w:val="0"/>
              <w:tabs>
                <w:tab w:val="left" w:pos="813"/>
              </w:tabs>
              <w:autoSpaceDE w:val="0"/>
              <w:autoSpaceDN w:val="0"/>
              <w:spacing w:before="67"/>
              <w:ind w:left="529"/>
              <w:rPr>
                <w:rFonts w:eastAsia="Tahoma" w:cs="Tahoma"/>
              </w:rPr>
            </w:pPr>
          </w:p>
        </w:tc>
      </w:tr>
    </w:tbl>
    <w:p w:rsidR="00D81F47" w:rsidRPr="00D81F47" w:rsidRDefault="00D81F47" w:rsidP="00D81F47">
      <w:pPr>
        <w:ind w:left="360"/>
        <w:rPr>
          <w:color w:val="FF0000"/>
          <w:sz w:val="28"/>
          <w:u w:val="single"/>
        </w:rPr>
      </w:pPr>
    </w:p>
    <w:p w:rsidR="00D81F47" w:rsidRPr="00D81F47" w:rsidRDefault="00D81F47" w:rsidP="00D81F47">
      <w:pPr>
        <w:ind w:left="360"/>
        <w:rPr>
          <w:color w:val="FF0000"/>
          <w:sz w:val="28"/>
          <w:u w:val="single"/>
        </w:rPr>
      </w:pPr>
    </w:p>
    <w:p w:rsidR="00D81F47" w:rsidRDefault="00D81F47">
      <w:pPr>
        <w:rPr>
          <w:color w:val="FF0000"/>
          <w:sz w:val="28"/>
          <w:u w:val="single"/>
        </w:rPr>
      </w:pPr>
      <w:r>
        <w:rPr>
          <w:color w:val="FF0000"/>
          <w:sz w:val="28"/>
          <w:u w:val="single"/>
        </w:rPr>
        <w:br w:type="page"/>
      </w:r>
    </w:p>
    <w:p w:rsidR="00D81F47" w:rsidRPr="00D81F47" w:rsidRDefault="00D81F47" w:rsidP="00D81F47">
      <w:pPr>
        <w:ind w:left="360"/>
        <w:rPr>
          <w:color w:val="FF0000"/>
          <w:sz w:val="28"/>
          <w:u w:val="single"/>
        </w:rPr>
      </w:pPr>
    </w:p>
    <w:p w:rsidR="00A86E43" w:rsidRPr="00E90EBD" w:rsidRDefault="00A86E43" w:rsidP="00A86E43">
      <w:pPr>
        <w:pStyle w:val="Paragraphedeliste"/>
        <w:numPr>
          <w:ilvl w:val="0"/>
          <w:numId w:val="2"/>
        </w:numPr>
        <w:rPr>
          <w:rFonts w:asciiTheme="minorHAnsi" w:hAnsiTheme="minorHAnsi"/>
          <w:color w:val="FF0000"/>
          <w:sz w:val="28"/>
          <w:u w:val="single"/>
        </w:rPr>
      </w:pPr>
      <w:r w:rsidRPr="00E90EBD">
        <w:rPr>
          <w:rFonts w:asciiTheme="minorHAnsi" w:hAnsiTheme="minorHAnsi"/>
          <w:b/>
          <w:color w:val="FF0000"/>
          <w:sz w:val="28"/>
          <w:u w:val="single"/>
        </w:rPr>
        <w:t xml:space="preserve">Compétence évaluée : </w:t>
      </w:r>
      <w:r w:rsidR="000C6FA0" w:rsidRPr="000C6FA0">
        <w:rPr>
          <w:rFonts w:asciiTheme="minorHAnsi" w:hAnsiTheme="minorHAnsi"/>
          <w:bCs/>
          <w:color w:val="FF0000"/>
          <w:sz w:val="28"/>
          <w:u w:val="single"/>
        </w:rPr>
        <w:t>Résoudre des problèmes en utilisant des nombres entiers et le calcul</w:t>
      </w:r>
    </w:p>
    <w:p w:rsidR="00A86E43" w:rsidRDefault="00A86E43" w:rsidP="00A86E43"/>
    <w:p w:rsidR="00E87F9F" w:rsidRDefault="00E87F9F" w:rsidP="00E87F9F">
      <w:r w:rsidRPr="00E97C79">
        <w:rPr>
          <w:b/>
          <w:i/>
        </w:rPr>
        <w:t>Exercice</w:t>
      </w:r>
      <w:r>
        <w:t xml:space="preserve"> : </w:t>
      </w:r>
      <w:r>
        <w:t>6, 13</w:t>
      </w:r>
    </w:p>
    <w:p w:rsidR="00E87F9F" w:rsidRDefault="00E87F9F" w:rsidP="00E87F9F">
      <w:r w:rsidRPr="00E97C79">
        <w:rPr>
          <w:b/>
          <w:i/>
        </w:rPr>
        <w:t>Activité</w:t>
      </w:r>
      <w:r>
        <w:t xml:space="preserve"> : </w:t>
      </w:r>
      <w:r w:rsidRPr="00D46FE1">
        <w:t>Écouter un énoncé de problème, rechercher une réponse numérique à la question du</w:t>
      </w:r>
      <w:r>
        <w:t xml:space="preserve"> </w:t>
      </w:r>
      <w:r w:rsidRPr="00D46FE1">
        <w:t>problème pour l’entourer parmi 6 propositions.</w:t>
      </w:r>
    </w:p>
    <w:p w:rsidR="00E87F9F" w:rsidRDefault="00E87F9F" w:rsidP="00E87F9F">
      <w:pPr>
        <w:spacing w:after="0" w:line="240" w:lineRule="auto"/>
        <w:rPr>
          <w:i/>
          <w:iCs/>
        </w:rPr>
      </w:pPr>
      <w:r w:rsidRPr="00E97C79">
        <w:rPr>
          <w:b/>
          <w:i/>
        </w:rPr>
        <w:t>Consigne</w:t>
      </w:r>
      <w:r>
        <w:t xml:space="preserve"> : </w:t>
      </w:r>
      <w:r w:rsidRPr="00D46FE1">
        <w:rPr>
          <w:i/>
          <w:iCs/>
        </w:rPr>
        <w:t>« Je vais vous lire un problème avec une question.</w:t>
      </w:r>
      <w:r>
        <w:rPr>
          <w:i/>
          <w:iCs/>
        </w:rPr>
        <w:t xml:space="preserve"> </w:t>
      </w:r>
      <w:r w:rsidRPr="00D46FE1">
        <w:rPr>
          <w:i/>
          <w:iCs/>
        </w:rPr>
        <w:t>Pour répondre : entourez le bon nombre sur la ligne.</w:t>
      </w:r>
      <w:r>
        <w:rPr>
          <w:i/>
          <w:iCs/>
        </w:rPr>
        <w:t> »</w:t>
      </w:r>
    </w:p>
    <w:p w:rsidR="00E87F9F" w:rsidRDefault="00E87F9F" w:rsidP="00E87F9F">
      <w:pPr>
        <w:spacing w:after="0" w:line="240" w:lineRule="auto"/>
      </w:pPr>
    </w:p>
    <w:p w:rsidR="00E87F9F" w:rsidRDefault="00E87F9F" w:rsidP="00E87F9F">
      <w:pPr>
        <w:spacing w:after="0" w:line="240" w:lineRule="auto"/>
      </w:pPr>
    </w:p>
    <w:tbl>
      <w:tblPr>
        <w:tblStyle w:val="Grilledutableau"/>
        <w:tblW w:w="0" w:type="auto"/>
        <w:jc w:val="center"/>
        <w:tblLook w:val="04A0" w:firstRow="1" w:lastRow="0" w:firstColumn="1" w:lastColumn="0" w:noHBand="0" w:noVBand="1"/>
      </w:tblPr>
      <w:tblGrid>
        <w:gridCol w:w="3536"/>
      </w:tblGrid>
      <w:tr w:rsidR="00E87F9F" w:rsidTr="00E87F9F">
        <w:trPr>
          <w:jc w:val="center"/>
        </w:trPr>
        <w:tc>
          <w:tcPr>
            <w:tcW w:w="3536" w:type="dxa"/>
          </w:tcPr>
          <w:p w:rsidR="00E87F9F" w:rsidRPr="00D46FE1" w:rsidRDefault="00E87F9F" w:rsidP="00E87F9F">
            <w:pPr>
              <w:autoSpaceDE w:val="0"/>
              <w:autoSpaceDN w:val="0"/>
              <w:adjustRightInd w:val="0"/>
              <w:rPr>
                <w:rFonts w:cs="Arial,Italic"/>
                <w:i/>
                <w:iCs/>
              </w:rPr>
            </w:pPr>
            <w:r w:rsidRPr="00D46FE1">
              <w:rPr>
                <w:rFonts w:cs="Arial,Italic"/>
                <w:i/>
                <w:iCs/>
              </w:rPr>
              <w:t>Pierre avait 10 billes.</w:t>
            </w:r>
          </w:p>
          <w:p w:rsidR="00E87F9F" w:rsidRPr="00D46FE1" w:rsidRDefault="00E87F9F" w:rsidP="00E87F9F">
            <w:pPr>
              <w:autoSpaceDE w:val="0"/>
              <w:autoSpaceDN w:val="0"/>
              <w:adjustRightInd w:val="0"/>
              <w:rPr>
                <w:rFonts w:cs="Arial,Italic"/>
                <w:i/>
                <w:iCs/>
              </w:rPr>
            </w:pPr>
            <w:r w:rsidRPr="00D46FE1">
              <w:rPr>
                <w:rFonts w:cs="Arial,Italic"/>
                <w:i/>
                <w:iCs/>
              </w:rPr>
              <w:t>Il en gagne 4 à la récréation.</w:t>
            </w:r>
          </w:p>
          <w:p w:rsidR="00E87F9F" w:rsidRDefault="00E87F9F" w:rsidP="00E87F9F">
            <w:pPr>
              <w:rPr>
                <w:rFonts w:cs="Arial,Italic"/>
                <w:i/>
                <w:iCs/>
              </w:rPr>
            </w:pPr>
            <w:r w:rsidRPr="00D46FE1">
              <w:rPr>
                <w:rFonts w:cs="Arial,Italic"/>
                <w:i/>
                <w:iCs/>
              </w:rPr>
              <w:t xml:space="preserve">Combien de billes </w:t>
            </w:r>
            <w:proofErr w:type="spellStart"/>
            <w:r w:rsidRPr="00D46FE1">
              <w:rPr>
                <w:rFonts w:cs="Arial,Italic"/>
                <w:i/>
                <w:iCs/>
              </w:rPr>
              <w:t>a-t-il</w:t>
            </w:r>
            <w:proofErr w:type="spellEnd"/>
            <w:r w:rsidRPr="00D46FE1">
              <w:rPr>
                <w:rFonts w:cs="Arial,Italic"/>
                <w:i/>
                <w:iCs/>
              </w:rPr>
              <w:t xml:space="preserve"> maintenant ?</w:t>
            </w:r>
          </w:p>
          <w:p w:rsidR="00E87F9F" w:rsidRDefault="00E87F9F" w:rsidP="00C133CD"/>
        </w:tc>
      </w:tr>
      <w:tr w:rsidR="00E87F9F" w:rsidTr="00E87F9F">
        <w:trPr>
          <w:trHeight w:val="269"/>
          <w:jc w:val="center"/>
        </w:trPr>
        <w:tc>
          <w:tcPr>
            <w:tcW w:w="3536" w:type="dxa"/>
            <w:vMerge w:val="restart"/>
          </w:tcPr>
          <w:p w:rsidR="00E87F9F" w:rsidRDefault="00E87F9F" w:rsidP="003A2268">
            <w:pPr>
              <w:jc w:val="center"/>
            </w:pPr>
            <w:r w:rsidRPr="00D46FE1">
              <w:rPr>
                <w:rFonts w:cs="Pictchou"/>
                <w:szCs w:val="48"/>
              </w:rPr>
              <w:t>14 10 13 6 15 4</w:t>
            </w:r>
          </w:p>
        </w:tc>
      </w:tr>
      <w:tr w:rsidR="00E87F9F" w:rsidTr="00E87F9F">
        <w:trPr>
          <w:trHeight w:val="269"/>
          <w:jc w:val="center"/>
        </w:trPr>
        <w:tc>
          <w:tcPr>
            <w:tcW w:w="3536" w:type="dxa"/>
            <w:vMerge/>
          </w:tcPr>
          <w:p w:rsidR="00E87F9F" w:rsidRDefault="00E87F9F" w:rsidP="00C133CD"/>
        </w:tc>
      </w:tr>
    </w:tbl>
    <w:p w:rsidR="00D46FE1" w:rsidRPr="00D46FE1" w:rsidRDefault="00D46FE1" w:rsidP="00C133CD"/>
    <w:p w:rsidR="00D666AE" w:rsidRDefault="00D666AE" w:rsidP="00A86E43"/>
    <w:tbl>
      <w:tblPr>
        <w:tblStyle w:val="Grilledutableau"/>
        <w:tblW w:w="0" w:type="auto"/>
        <w:jc w:val="center"/>
        <w:tblLook w:val="04A0" w:firstRow="1" w:lastRow="0" w:firstColumn="1" w:lastColumn="0" w:noHBand="0" w:noVBand="1"/>
      </w:tblPr>
      <w:tblGrid>
        <w:gridCol w:w="10606"/>
      </w:tblGrid>
      <w:tr w:rsidR="00EB005C" w:rsidTr="00EB005C">
        <w:trPr>
          <w:jc w:val="center"/>
        </w:trPr>
        <w:tc>
          <w:tcPr>
            <w:tcW w:w="10606" w:type="dxa"/>
            <w:shd w:val="clear" w:color="auto" w:fill="E36C0A" w:themeFill="accent6" w:themeFillShade="BF"/>
          </w:tcPr>
          <w:p w:rsidR="00EB005C" w:rsidRPr="00A72367" w:rsidRDefault="00EB005C" w:rsidP="00EB005C">
            <w:pPr>
              <w:jc w:val="center"/>
              <w:rPr>
                <w:b/>
              </w:rPr>
            </w:pPr>
            <w:r w:rsidRPr="00E97C79">
              <w:rPr>
                <w:b/>
                <w:color w:val="FFFFFF" w:themeColor="background1"/>
                <w:sz w:val="32"/>
              </w:rPr>
              <w:t>Fiche ressource pour l'accompagnement des élèves</w:t>
            </w:r>
          </w:p>
        </w:tc>
      </w:tr>
      <w:tr w:rsidR="00EB005C" w:rsidTr="00513097">
        <w:trPr>
          <w:jc w:val="center"/>
        </w:trPr>
        <w:tc>
          <w:tcPr>
            <w:tcW w:w="10606" w:type="dxa"/>
            <w:tcBorders>
              <w:bottom w:val="nil"/>
            </w:tcBorders>
          </w:tcPr>
          <w:p w:rsidR="00EB005C" w:rsidRDefault="00434F9D" w:rsidP="00434F9D">
            <w:pPr>
              <w:jc w:val="center"/>
              <w:rPr>
                <w:color w:val="0E869E"/>
                <w:w w:val="90"/>
                <w:sz w:val="32"/>
                <w:szCs w:val="32"/>
              </w:rPr>
            </w:pPr>
            <w:r w:rsidRPr="00434F9D">
              <w:rPr>
                <w:b/>
                <w:color w:val="0E869E"/>
                <w:w w:val="90"/>
                <w:sz w:val="32"/>
                <w:szCs w:val="32"/>
              </w:rPr>
              <w:t>Nombres et calculs</w:t>
            </w:r>
            <w:r w:rsidRPr="00434F9D">
              <w:rPr>
                <w:b/>
                <w:color w:val="0E869E"/>
                <w:w w:val="90"/>
                <w:sz w:val="32"/>
                <w:szCs w:val="32"/>
              </w:rPr>
              <w:br/>
            </w:r>
            <w:r w:rsidR="00AF7C64" w:rsidRPr="00AF7C64">
              <w:rPr>
                <w:color w:val="0E869E"/>
                <w:w w:val="90"/>
                <w:sz w:val="32"/>
                <w:szCs w:val="32"/>
              </w:rPr>
              <w:t>Résoudre des problèmes en utilisant des nombres entiers et le calcul</w:t>
            </w:r>
          </w:p>
          <w:p w:rsidR="00E90EBD" w:rsidRPr="00E97C79" w:rsidRDefault="00E90EBD" w:rsidP="00434F9D">
            <w:pPr>
              <w:jc w:val="center"/>
              <w:rPr>
                <w:sz w:val="32"/>
                <w:szCs w:val="32"/>
              </w:rPr>
            </w:pPr>
          </w:p>
        </w:tc>
      </w:tr>
      <w:tr w:rsidR="00EB005C" w:rsidTr="00513097">
        <w:trPr>
          <w:jc w:val="center"/>
        </w:trPr>
        <w:tc>
          <w:tcPr>
            <w:tcW w:w="10606" w:type="dxa"/>
            <w:tcBorders>
              <w:top w:val="nil"/>
              <w:left w:val="nil"/>
              <w:bottom w:val="nil"/>
              <w:right w:val="nil"/>
            </w:tcBorders>
            <w:shd w:val="clear" w:color="auto" w:fill="F2DBDB" w:themeFill="accent2" w:themeFillTint="33"/>
          </w:tcPr>
          <w:p w:rsidR="00995CA9" w:rsidRDefault="00EB005C" w:rsidP="00AF7C64">
            <w:pPr>
              <w:widowControl w:val="0"/>
              <w:autoSpaceDE w:val="0"/>
              <w:autoSpaceDN w:val="0"/>
              <w:spacing w:line="237" w:lineRule="auto"/>
              <w:ind w:left="396" w:right="192"/>
              <w:rPr>
                <w:rStyle w:val="markedcontent"/>
                <w:rFonts w:cs="Arial"/>
                <w:szCs w:val="23"/>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00AF7C64" w:rsidRPr="00AF7C64">
              <w:rPr>
                <w:rStyle w:val="markedcontent"/>
                <w:rFonts w:cs="Arial"/>
                <w:szCs w:val="23"/>
              </w:rPr>
              <w:t>Les comparaisons internationales PISA et PIRLS suggèrent que beaucoup d’enfants français éprouvent des difficultés prononcées à utiliser leurs connaissances mathématiques dans un contexte pratique. Ils peuvent connaitre les tables et les procédures sans savoir les appliquer à bon escient, dans des cas pratiques, parce qu’ils n’en perçoivent pas l’utilité ou même le sens. Devenir un expert en arithmétique, c’est se constituer un répertoire de stratégies pour résoudre des problèmes spécifiques : additionner pour combiner deux collections, soustraire pour déterminer la distance entre deux positions, etc. Les relations bidirectionnelles entre les quantités et les noms de nombres sont constamment sollicitées et doivent être extrêmement fluides : l’enfant doit pouvoir entendre un énoncé oral, ou lire un énoncé écrit, et visualiser immédiatement les quantités correspondantes.</w:t>
            </w:r>
          </w:p>
          <w:p w:rsidR="00AF7C64" w:rsidRPr="00517793" w:rsidRDefault="00AF7C64" w:rsidP="00AF7C64">
            <w:pPr>
              <w:widowControl w:val="0"/>
              <w:autoSpaceDE w:val="0"/>
              <w:autoSpaceDN w:val="0"/>
              <w:spacing w:line="237" w:lineRule="auto"/>
              <w:ind w:left="396" w:right="192"/>
              <w:rPr>
                <w:rFonts w:eastAsia="Tahoma" w:cs="Tahoma"/>
                <w:sz w:val="18"/>
              </w:rPr>
            </w:pPr>
          </w:p>
        </w:tc>
      </w:tr>
      <w:tr w:rsidR="00EB005C" w:rsidTr="00513097">
        <w:trPr>
          <w:jc w:val="center"/>
        </w:trPr>
        <w:tc>
          <w:tcPr>
            <w:tcW w:w="10606" w:type="dxa"/>
            <w:tcBorders>
              <w:top w:val="nil"/>
              <w:left w:val="nil"/>
              <w:bottom w:val="nil"/>
              <w:right w:val="nil"/>
            </w:tcBorders>
          </w:tcPr>
          <w:p w:rsidR="00E90EBD" w:rsidRDefault="00E90EBD" w:rsidP="00EB005C">
            <w:pPr>
              <w:widowControl w:val="0"/>
              <w:autoSpaceDE w:val="0"/>
              <w:autoSpaceDN w:val="0"/>
              <w:spacing w:before="110" w:line="237" w:lineRule="auto"/>
              <w:ind w:left="-38"/>
              <w:outlineLvl w:val="0"/>
              <w:rPr>
                <w:rFonts w:eastAsia="Tahoma" w:cs="Tahoma"/>
                <w:b/>
                <w:bCs/>
                <w:color w:val="F2685D"/>
                <w:w w:val="90"/>
                <w:sz w:val="28"/>
                <w:szCs w:val="32"/>
              </w:rPr>
            </w:pPr>
          </w:p>
          <w:p w:rsidR="00EB005C" w:rsidRDefault="00EB005C"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995CA9" w:rsidRPr="00517793" w:rsidRDefault="00995CA9" w:rsidP="00EB005C">
            <w:pPr>
              <w:widowControl w:val="0"/>
              <w:autoSpaceDE w:val="0"/>
              <w:autoSpaceDN w:val="0"/>
              <w:spacing w:before="110" w:line="237" w:lineRule="auto"/>
              <w:ind w:left="-38"/>
              <w:outlineLvl w:val="0"/>
              <w:rPr>
                <w:rFonts w:eastAsia="Tahoma" w:cs="Tahoma"/>
                <w:b/>
                <w:bCs/>
                <w:sz w:val="28"/>
                <w:szCs w:val="32"/>
              </w:rPr>
            </w:pPr>
          </w:p>
        </w:tc>
      </w:tr>
      <w:tr w:rsidR="00EB005C" w:rsidTr="00513097">
        <w:trPr>
          <w:jc w:val="center"/>
        </w:trPr>
        <w:tc>
          <w:tcPr>
            <w:tcW w:w="10606" w:type="dxa"/>
            <w:tcBorders>
              <w:top w:val="nil"/>
              <w:left w:val="nil"/>
              <w:bottom w:val="nil"/>
              <w:right w:val="nil"/>
            </w:tcBorders>
          </w:tcPr>
          <w:p w:rsidR="002362B9" w:rsidRPr="002362B9" w:rsidRDefault="002362B9" w:rsidP="002362B9">
            <w:pPr>
              <w:widowControl w:val="0"/>
              <w:numPr>
                <w:ilvl w:val="0"/>
                <w:numId w:val="1"/>
              </w:numPr>
              <w:tabs>
                <w:tab w:val="left" w:pos="813"/>
              </w:tabs>
              <w:autoSpaceDE w:val="0"/>
              <w:autoSpaceDN w:val="0"/>
              <w:spacing w:before="67"/>
              <w:ind w:left="813" w:hanging="284"/>
              <w:rPr>
                <w:rStyle w:val="markedcontent"/>
              </w:rPr>
            </w:pPr>
            <w:r w:rsidRPr="002362B9">
              <w:rPr>
                <w:rStyle w:val="markedcontent"/>
                <w:rFonts w:cs="Arial"/>
                <w:szCs w:val="25"/>
              </w:rPr>
              <w:t>L’élève a des difficultés de compréhension des noms de nombres ou des autres mots de l’énoncé (en plus, en moins, ajouter, retirer, retrancher, etc.).</w:t>
            </w:r>
          </w:p>
          <w:p w:rsidR="002362B9" w:rsidRPr="002362B9" w:rsidRDefault="002362B9" w:rsidP="002362B9">
            <w:pPr>
              <w:widowControl w:val="0"/>
              <w:numPr>
                <w:ilvl w:val="0"/>
                <w:numId w:val="1"/>
              </w:numPr>
              <w:tabs>
                <w:tab w:val="left" w:pos="813"/>
              </w:tabs>
              <w:autoSpaceDE w:val="0"/>
              <w:autoSpaceDN w:val="0"/>
              <w:spacing w:before="67"/>
              <w:ind w:left="813" w:hanging="284"/>
              <w:rPr>
                <w:rStyle w:val="markedcontent"/>
              </w:rPr>
            </w:pPr>
            <w:r w:rsidRPr="002362B9">
              <w:rPr>
                <w:rStyle w:val="markedcontent"/>
                <w:rFonts w:cs="Arial"/>
                <w:szCs w:val="25"/>
              </w:rPr>
              <w:t>L’élève a des difficultés à modéliser la situation pour déterminer les opérations mathématiques à effectuer afin de résoudre le problème :</w:t>
            </w:r>
          </w:p>
          <w:p w:rsidR="002362B9" w:rsidRPr="002362B9" w:rsidRDefault="002362B9" w:rsidP="002362B9">
            <w:pPr>
              <w:widowControl w:val="0"/>
              <w:numPr>
                <w:ilvl w:val="1"/>
                <w:numId w:val="1"/>
              </w:numPr>
              <w:tabs>
                <w:tab w:val="left" w:pos="813"/>
              </w:tabs>
              <w:autoSpaceDE w:val="0"/>
              <w:autoSpaceDN w:val="0"/>
              <w:spacing w:before="67"/>
              <w:ind w:left="1380"/>
              <w:rPr>
                <w:rStyle w:val="markedcontent"/>
              </w:rPr>
            </w:pPr>
            <w:r w:rsidRPr="002362B9">
              <w:rPr>
                <w:rStyle w:val="markedcontent"/>
                <w:rFonts w:cs="Arial"/>
                <w:szCs w:val="25"/>
              </w:rPr>
              <w:t>manque de représentation concrète de la situation ;</w:t>
            </w:r>
          </w:p>
          <w:p w:rsidR="002362B9" w:rsidRPr="002362B9" w:rsidRDefault="002362B9" w:rsidP="002362B9">
            <w:pPr>
              <w:widowControl w:val="0"/>
              <w:numPr>
                <w:ilvl w:val="1"/>
                <w:numId w:val="1"/>
              </w:numPr>
              <w:tabs>
                <w:tab w:val="left" w:pos="813"/>
              </w:tabs>
              <w:autoSpaceDE w:val="0"/>
              <w:autoSpaceDN w:val="0"/>
              <w:spacing w:before="67"/>
              <w:ind w:left="1380"/>
              <w:rPr>
                <w:rStyle w:val="markedcontent"/>
              </w:rPr>
            </w:pPr>
            <w:r w:rsidRPr="002362B9">
              <w:rPr>
                <w:rStyle w:val="markedcontent"/>
                <w:rFonts w:cs="Arial"/>
                <w:szCs w:val="25"/>
              </w:rPr>
              <w:t>incapacité à déterminer s’il faut additionner ou soustraire ;</w:t>
            </w:r>
          </w:p>
          <w:p w:rsidR="00995CA9" w:rsidRPr="002362B9" w:rsidRDefault="002362B9" w:rsidP="002362B9">
            <w:pPr>
              <w:widowControl w:val="0"/>
              <w:numPr>
                <w:ilvl w:val="1"/>
                <w:numId w:val="1"/>
              </w:numPr>
              <w:tabs>
                <w:tab w:val="left" w:pos="813"/>
              </w:tabs>
              <w:autoSpaceDE w:val="0"/>
              <w:autoSpaceDN w:val="0"/>
              <w:spacing w:before="67"/>
              <w:ind w:left="1380"/>
              <w:rPr>
                <w:rStyle w:val="markedcontent"/>
              </w:rPr>
            </w:pPr>
            <w:r w:rsidRPr="002362B9">
              <w:rPr>
                <w:rStyle w:val="markedcontent"/>
                <w:rFonts w:cs="Arial"/>
                <w:szCs w:val="25"/>
              </w:rPr>
              <w:t>utilisation de procédures ne s’appuyant pas sur le sens du problème mais uniquement sur les nombres en jeu (par exemple, s’il y a trois nombres dans l’énoncé, l’élève les additionne).</w:t>
            </w:r>
          </w:p>
          <w:p w:rsidR="002362B9" w:rsidRPr="002362B9" w:rsidRDefault="002362B9" w:rsidP="002362B9">
            <w:pPr>
              <w:widowControl w:val="0"/>
              <w:numPr>
                <w:ilvl w:val="0"/>
                <w:numId w:val="1"/>
              </w:numPr>
              <w:tabs>
                <w:tab w:val="left" w:pos="813"/>
              </w:tabs>
              <w:autoSpaceDE w:val="0"/>
              <w:autoSpaceDN w:val="0"/>
              <w:spacing w:before="67"/>
              <w:ind w:left="813" w:hanging="284"/>
              <w:rPr>
                <w:rStyle w:val="markedcontent"/>
              </w:rPr>
            </w:pPr>
            <w:r w:rsidRPr="002362B9">
              <w:rPr>
                <w:rStyle w:val="markedcontent"/>
                <w:rFonts w:cs="Arial"/>
                <w:szCs w:val="25"/>
              </w:rPr>
              <w:t>L’élève a des difficultés de contrôle cognitif (« inhibition ») :</w:t>
            </w:r>
          </w:p>
          <w:p w:rsidR="002362B9" w:rsidRPr="002362B9" w:rsidRDefault="002362B9" w:rsidP="002362B9">
            <w:pPr>
              <w:widowControl w:val="0"/>
              <w:numPr>
                <w:ilvl w:val="1"/>
                <w:numId w:val="1"/>
              </w:numPr>
              <w:tabs>
                <w:tab w:val="left" w:pos="813"/>
              </w:tabs>
              <w:autoSpaceDE w:val="0"/>
              <w:autoSpaceDN w:val="0"/>
              <w:spacing w:before="67"/>
              <w:ind w:left="1380"/>
              <w:rPr>
                <w:rStyle w:val="markedcontent"/>
              </w:rPr>
            </w:pPr>
            <w:r w:rsidRPr="002362B9">
              <w:rPr>
                <w:rStyle w:val="markedcontent"/>
                <w:rFonts w:cs="Arial"/>
                <w:szCs w:val="25"/>
              </w:rPr>
              <w:lastRenderedPageBreak/>
              <w:t>il doit apprendre à réfléchir pour contrôler ses impulsions : ce n’est pas parce que l’énoncé utilise le mot « plus » qu’il faut nécessairement additionner.</w:t>
            </w:r>
          </w:p>
          <w:p w:rsidR="002362B9" w:rsidRPr="002362B9" w:rsidRDefault="002362B9" w:rsidP="002362B9">
            <w:pPr>
              <w:widowControl w:val="0"/>
              <w:numPr>
                <w:ilvl w:val="0"/>
                <w:numId w:val="1"/>
              </w:numPr>
              <w:tabs>
                <w:tab w:val="left" w:pos="813"/>
              </w:tabs>
              <w:autoSpaceDE w:val="0"/>
              <w:autoSpaceDN w:val="0"/>
              <w:spacing w:before="67"/>
              <w:ind w:left="813" w:hanging="284"/>
              <w:rPr>
                <w:rStyle w:val="markedcontent"/>
              </w:rPr>
            </w:pPr>
            <w:r w:rsidRPr="002362B9">
              <w:rPr>
                <w:rStyle w:val="markedcontent"/>
                <w:rFonts w:cs="Arial"/>
                <w:szCs w:val="25"/>
              </w:rPr>
              <w:t>L’élève a une compréhension insuffisante des différents sens des nombres et de leur utilité :</w:t>
            </w:r>
          </w:p>
          <w:p w:rsidR="002362B9" w:rsidRPr="002362B9" w:rsidRDefault="002362B9" w:rsidP="002362B9">
            <w:pPr>
              <w:widowControl w:val="0"/>
              <w:numPr>
                <w:ilvl w:val="1"/>
                <w:numId w:val="1"/>
              </w:numPr>
              <w:tabs>
                <w:tab w:val="left" w:pos="813"/>
              </w:tabs>
              <w:autoSpaceDE w:val="0"/>
              <w:autoSpaceDN w:val="0"/>
              <w:spacing w:before="67"/>
              <w:ind w:left="1380"/>
              <w:rPr>
                <w:rStyle w:val="markedcontent"/>
              </w:rPr>
            </w:pPr>
            <w:r w:rsidRPr="002362B9">
              <w:rPr>
                <w:rStyle w:val="markedcontent"/>
                <w:rFonts w:cs="Arial"/>
                <w:szCs w:val="25"/>
              </w:rPr>
              <w:t>-le nombre constitue une réponse à la question « combien ? » ; cependant, on distingue différentes grandeurs que le nombre permet d’appréhender (de mesurer, au sens mathématique) : les quantités (par exemple, le nombre de pièces d’un puzzle, obtenu par dénombrement), les longueurs (mesure de la longueur des côtés du puzzle), les aires, la monnaie...</w:t>
            </w:r>
          </w:p>
          <w:p w:rsidR="002362B9" w:rsidRPr="002362B9" w:rsidRDefault="002362B9" w:rsidP="002362B9">
            <w:pPr>
              <w:widowControl w:val="0"/>
              <w:numPr>
                <w:ilvl w:val="0"/>
                <w:numId w:val="1"/>
              </w:numPr>
              <w:tabs>
                <w:tab w:val="left" w:pos="813"/>
              </w:tabs>
              <w:autoSpaceDE w:val="0"/>
              <w:autoSpaceDN w:val="0"/>
              <w:spacing w:before="67"/>
              <w:ind w:left="813" w:hanging="284"/>
              <w:rPr>
                <w:rStyle w:val="markedcontent"/>
              </w:rPr>
            </w:pPr>
            <w:r w:rsidRPr="002362B9">
              <w:rPr>
                <w:rStyle w:val="markedcontent"/>
                <w:rFonts w:cs="Arial"/>
                <w:szCs w:val="25"/>
              </w:rPr>
              <w:t>L’élève a une mauvaise maîtrise du calcul mental ou recourt à des algorithmes de calcul (« pose l’opération dans sa tête »), ce qui est inadapté à la situation (la résolution de problème dans les conditions de cet exercice n’implique pas de poser une opération).</w:t>
            </w:r>
          </w:p>
          <w:p w:rsidR="002362B9" w:rsidRPr="002362B9" w:rsidRDefault="002362B9" w:rsidP="00F138F7">
            <w:pPr>
              <w:widowControl w:val="0"/>
              <w:tabs>
                <w:tab w:val="left" w:pos="813"/>
              </w:tabs>
              <w:autoSpaceDE w:val="0"/>
              <w:autoSpaceDN w:val="0"/>
              <w:spacing w:before="67"/>
              <w:ind w:left="813"/>
            </w:pPr>
          </w:p>
        </w:tc>
      </w:tr>
      <w:tr w:rsidR="00EB005C" w:rsidTr="00513097">
        <w:trPr>
          <w:jc w:val="center"/>
        </w:trPr>
        <w:tc>
          <w:tcPr>
            <w:tcW w:w="10606" w:type="dxa"/>
            <w:tcBorders>
              <w:top w:val="nil"/>
              <w:left w:val="nil"/>
              <w:bottom w:val="nil"/>
              <w:right w:val="nil"/>
            </w:tcBorders>
          </w:tcPr>
          <w:p w:rsidR="00EB005C" w:rsidRDefault="00EB005C" w:rsidP="00EB005C">
            <w:pPr>
              <w:rPr>
                <w:b/>
                <w:color w:val="F2685D"/>
                <w:w w:val="90"/>
                <w:sz w:val="28"/>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995CA9" w:rsidRPr="00F8158B" w:rsidRDefault="00995CA9" w:rsidP="00EB005C">
            <w:pPr>
              <w:rPr>
                <w:b/>
              </w:rPr>
            </w:pPr>
          </w:p>
        </w:tc>
      </w:tr>
      <w:tr w:rsidR="00EB005C" w:rsidTr="00513097">
        <w:trPr>
          <w:jc w:val="center"/>
        </w:trPr>
        <w:tc>
          <w:tcPr>
            <w:tcW w:w="10606" w:type="dxa"/>
            <w:tcBorders>
              <w:top w:val="nil"/>
              <w:left w:val="nil"/>
              <w:bottom w:val="nil"/>
              <w:right w:val="nil"/>
            </w:tcBorders>
          </w:tcPr>
          <w:p w:rsidR="00F138F7" w:rsidRDefault="00F138F7" w:rsidP="00AE2F1F">
            <w:pPr>
              <w:widowControl w:val="0"/>
              <w:numPr>
                <w:ilvl w:val="0"/>
                <w:numId w:val="1"/>
              </w:numPr>
              <w:tabs>
                <w:tab w:val="left" w:pos="813"/>
              </w:tabs>
              <w:autoSpaceDE w:val="0"/>
              <w:autoSpaceDN w:val="0"/>
              <w:spacing w:before="67"/>
              <w:ind w:left="813" w:hanging="284"/>
              <w:rPr>
                <w:rStyle w:val="markedcontent"/>
                <w:rFonts w:cs="Arial"/>
                <w:szCs w:val="25"/>
              </w:rPr>
            </w:pPr>
            <w:r w:rsidRPr="00F138F7">
              <w:rPr>
                <w:rStyle w:val="markedcontent"/>
                <w:rFonts w:cs="Arial"/>
                <w:szCs w:val="25"/>
              </w:rPr>
              <w:t>Travailler la désignation orale et l’écriture des nombres : la résolution de problèmes numériques s’appuie sur une bonne connaissance des nombres et de leurs propriétés :</w:t>
            </w:r>
          </w:p>
          <w:p w:rsidR="00F138F7" w:rsidRDefault="00F138F7" w:rsidP="00AE2F1F">
            <w:pPr>
              <w:widowControl w:val="0"/>
              <w:numPr>
                <w:ilvl w:val="1"/>
                <w:numId w:val="1"/>
              </w:numPr>
              <w:tabs>
                <w:tab w:val="left" w:pos="813"/>
              </w:tabs>
              <w:autoSpaceDE w:val="0"/>
              <w:autoSpaceDN w:val="0"/>
              <w:spacing w:before="67"/>
              <w:ind w:left="1380"/>
              <w:rPr>
                <w:rStyle w:val="markedcontent"/>
                <w:rFonts w:cs="Arial"/>
                <w:szCs w:val="25"/>
              </w:rPr>
            </w:pPr>
            <w:r w:rsidRPr="00F138F7">
              <w:rPr>
                <w:rStyle w:val="markedcontent"/>
                <w:rFonts w:cs="Arial"/>
                <w:szCs w:val="25"/>
              </w:rPr>
              <w:t>la tranche de nombres de 0 à 16, notamment, est à mémoriser par une forte fréquentation ;</w:t>
            </w:r>
          </w:p>
          <w:p w:rsidR="00F138F7" w:rsidRDefault="00F138F7" w:rsidP="00AE2F1F">
            <w:pPr>
              <w:widowControl w:val="0"/>
              <w:numPr>
                <w:ilvl w:val="1"/>
                <w:numId w:val="1"/>
              </w:numPr>
              <w:tabs>
                <w:tab w:val="left" w:pos="813"/>
              </w:tabs>
              <w:autoSpaceDE w:val="0"/>
              <w:autoSpaceDN w:val="0"/>
              <w:spacing w:before="67"/>
              <w:ind w:left="1380"/>
              <w:rPr>
                <w:rStyle w:val="markedcontent"/>
                <w:rFonts w:cs="Arial"/>
                <w:szCs w:val="25"/>
              </w:rPr>
            </w:pPr>
            <w:r w:rsidRPr="00F138F7">
              <w:rPr>
                <w:rStyle w:val="markedcontent"/>
                <w:rFonts w:cs="Arial"/>
                <w:szCs w:val="25"/>
              </w:rPr>
              <w:t xml:space="preserve">ceci est travaillé dès l’école maternelle, avec complément au CP si nécessaire (la comptine orale jusqu’à 30 devant être maîtrisée à l’entrée au CP - cf. programme du cycle 1). </w:t>
            </w:r>
          </w:p>
          <w:p w:rsidR="00F138F7" w:rsidRDefault="00F138F7" w:rsidP="00AE2F1F">
            <w:pPr>
              <w:widowControl w:val="0"/>
              <w:numPr>
                <w:ilvl w:val="0"/>
                <w:numId w:val="1"/>
              </w:numPr>
              <w:tabs>
                <w:tab w:val="left" w:pos="813"/>
              </w:tabs>
              <w:autoSpaceDE w:val="0"/>
              <w:autoSpaceDN w:val="0"/>
              <w:spacing w:before="67"/>
              <w:ind w:left="813" w:hanging="284"/>
              <w:rPr>
                <w:rStyle w:val="markedcontent"/>
                <w:rFonts w:cs="Arial"/>
                <w:szCs w:val="25"/>
              </w:rPr>
            </w:pPr>
            <w:r w:rsidRPr="00F138F7">
              <w:rPr>
                <w:rStyle w:val="markedcontent"/>
                <w:rFonts w:cs="Arial"/>
                <w:szCs w:val="25"/>
              </w:rPr>
              <w:t>Faire comprendre à l’élève « le pouvoir d’anticipation que confère le nombre » en lui demandant d’essayer de prévoir le résultat d’une action qu’il n’a pas encore réalisée et qu’il pourra ensuite accomplir pour vérifier sa prédiction :</w:t>
            </w:r>
          </w:p>
          <w:p w:rsidR="00F138F7" w:rsidRDefault="00F138F7" w:rsidP="00AE2F1F">
            <w:pPr>
              <w:widowControl w:val="0"/>
              <w:numPr>
                <w:ilvl w:val="1"/>
                <w:numId w:val="1"/>
              </w:numPr>
              <w:tabs>
                <w:tab w:val="left" w:pos="813"/>
              </w:tabs>
              <w:autoSpaceDE w:val="0"/>
              <w:autoSpaceDN w:val="0"/>
              <w:spacing w:before="67"/>
              <w:ind w:left="1380"/>
              <w:rPr>
                <w:rStyle w:val="markedcontent"/>
                <w:rFonts w:cs="Arial"/>
                <w:szCs w:val="25"/>
              </w:rPr>
            </w:pPr>
            <w:r w:rsidRPr="00F138F7">
              <w:rPr>
                <w:rStyle w:val="markedcontent"/>
                <w:rFonts w:cs="Arial"/>
                <w:szCs w:val="25"/>
              </w:rPr>
              <w:t xml:space="preserve">à partir de situations concrètes les plus variées possibles (des actions sur des quantités réelles, des transformations, des comparaisons...) ; </w:t>
            </w:r>
          </w:p>
          <w:p w:rsidR="00F138F7" w:rsidRDefault="00F138F7" w:rsidP="00AE2F1F">
            <w:pPr>
              <w:widowControl w:val="0"/>
              <w:numPr>
                <w:ilvl w:val="1"/>
                <w:numId w:val="1"/>
              </w:numPr>
              <w:tabs>
                <w:tab w:val="left" w:pos="813"/>
              </w:tabs>
              <w:autoSpaceDE w:val="0"/>
              <w:autoSpaceDN w:val="0"/>
              <w:spacing w:before="67"/>
              <w:ind w:left="1380"/>
              <w:rPr>
                <w:rStyle w:val="markedcontent"/>
                <w:rFonts w:cs="Arial"/>
                <w:szCs w:val="25"/>
              </w:rPr>
            </w:pPr>
            <w:r w:rsidRPr="00F138F7">
              <w:rPr>
                <w:rStyle w:val="markedcontent"/>
                <w:rFonts w:cs="Arial"/>
                <w:szCs w:val="25"/>
              </w:rPr>
              <w:t xml:space="preserve">en construisant des objets matériels (en papier, en bois, en lego, en </w:t>
            </w:r>
            <w:proofErr w:type="spellStart"/>
            <w:r w:rsidRPr="00F138F7">
              <w:rPr>
                <w:rStyle w:val="markedcontent"/>
                <w:rFonts w:cs="Arial"/>
                <w:szCs w:val="25"/>
              </w:rPr>
              <w:t>kapla</w:t>
            </w:r>
            <w:proofErr w:type="spellEnd"/>
            <w:r w:rsidRPr="00F138F7">
              <w:rPr>
                <w:rStyle w:val="markedcontent"/>
                <w:rFonts w:cs="Arial"/>
                <w:szCs w:val="25"/>
              </w:rPr>
              <w:t>...) qui nécessitent de résoudre des problèmes arithmétiques (anticiper le nombre de pièces requises, par exemple, ou la taille d’un morceau) ;</w:t>
            </w:r>
          </w:p>
          <w:p w:rsidR="00F138F7" w:rsidRDefault="00F138F7" w:rsidP="00AE2F1F">
            <w:pPr>
              <w:widowControl w:val="0"/>
              <w:numPr>
                <w:ilvl w:val="1"/>
                <w:numId w:val="1"/>
              </w:numPr>
              <w:tabs>
                <w:tab w:val="left" w:pos="813"/>
              </w:tabs>
              <w:autoSpaceDE w:val="0"/>
              <w:autoSpaceDN w:val="0"/>
              <w:spacing w:before="67"/>
              <w:ind w:left="1380"/>
              <w:rPr>
                <w:rStyle w:val="markedcontent"/>
                <w:rFonts w:cs="Arial"/>
                <w:szCs w:val="25"/>
              </w:rPr>
            </w:pPr>
            <w:r w:rsidRPr="00F138F7">
              <w:rPr>
                <w:rStyle w:val="markedcontent"/>
                <w:rFonts w:cs="Arial"/>
                <w:szCs w:val="25"/>
              </w:rPr>
              <w:t>en essayant de former des collections qui ont un même cardinal, sans pouvoir les mettre immédiatement en correspondance terme à terme.</w:t>
            </w:r>
          </w:p>
          <w:p w:rsidR="00F138F7" w:rsidRDefault="00F138F7" w:rsidP="00AE2F1F">
            <w:pPr>
              <w:widowControl w:val="0"/>
              <w:numPr>
                <w:ilvl w:val="0"/>
                <w:numId w:val="1"/>
              </w:numPr>
              <w:tabs>
                <w:tab w:val="left" w:pos="813"/>
              </w:tabs>
              <w:autoSpaceDE w:val="0"/>
              <w:autoSpaceDN w:val="0"/>
              <w:spacing w:before="67"/>
              <w:ind w:left="813" w:hanging="284"/>
              <w:rPr>
                <w:rStyle w:val="markedcontent"/>
                <w:rFonts w:cs="Arial"/>
                <w:szCs w:val="25"/>
              </w:rPr>
            </w:pPr>
            <w:r w:rsidRPr="00F138F7">
              <w:rPr>
                <w:rStyle w:val="markedcontent"/>
                <w:rFonts w:cs="Arial"/>
                <w:szCs w:val="25"/>
              </w:rPr>
              <w:t>Comparer deux quantités, présentes ou absentes.</w:t>
            </w:r>
          </w:p>
          <w:p w:rsidR="00F138F7" w:rsidRDefault="00F138F7" w:rsidP="00AE2F1F">
            <w:pPr>
              <w:widowControl w:val="0"/>
              <w:numPr>
                <w:ilvl w:val="0"/>
                <w:numId w:val="1"/>
              </w:numPr>
              <w:tabs>
                <w:tab w:val="left" w:pos="813"/>
              </w:tabs>
              <w:autoSpaceDE w:val="0"/>
              <w:autoSpaceDN w:val="0"/>
              <w:spacing w:before="67"/>
              <w:ind w:left="813" w:hanging="284"/>
              <w:rPr>
                <w:rStyle w:val="markedcontent"/>
                <w:rFonts w:cs="Arial"/>
                <w:szCs w:val="25"/>
              </w:rPr>
            </w:pPr>
            <w:r w:rsidRPr="00F138F7">
              <w:rPr>
                <w:rStyle w:val="markedcontent"/>
                <w:rFonts w:cs="Arial"/>
                <w:szCs w:val="25"/>
              </w:rPr>
              <w:t>Utiliser différentes modalités de présentation d’un problème :</w:t>
            </w:r>
          </w:p>
          <w:p w:rsidR="00F138F7" w:rsidRDefault="00F138F7" w:rsidP="00AE2F1F">
            <w:pPr>
              <w:widowControl w:val="0"/>
              <w:numPr>
                <w:ilvl w:val="1"/>
                <w:numId w:val="1"/>
              </w:numPr>
              <w:tabs>
                <w:tab w:val="left" w:pos="813"/>
              </w:tabs>
              <w:autoSpaceDE w:val="0"/>
              <w:autoSpaceDN w:val="0"/>
              <w:spacing w:before="67"/>
              <w:ind w:left="1380"/>
              <w:rPr>
                <w:rStyle w:val="markedcontent"/>
                <w:rFonts w:cs="Arial"/>
                <w:szCs w:val="25"/>
              </w:rPr>
            </w:pPr>
            <w:r w:rsidRPr="00F138F7">
              <w:rPr>
                <w:rStyle w:val="markedcontent"/>
                <w:rFonts w:cs="Arial"/>
                <w:szCs w:val="25"/>
              </w:rPr>
              <w:t>faire un schéma ou un croquis correspondant à l’énoncé d’un problème verbal, car ils constituent des moyens de différenciation pour aider les élèves à se représenter le problème puis à le résoudre ;</w:t>
            </w:r>
          </w:p>
          <w:p w:rsidR="00F138F7" w:rsidRDefault="00F138F7" w:rsidP="00AE2F1F">
            <w:pPr>
              <w:widowControl w:val="0"/>
              <w:numPr>
                <w:ilvl w:val="1"/>
                <w:numId w:val="1"/>
              </w:numPr>
              <w:tabs>
                <w:tab w:val="left" w:pos="813"/>
              </w:tabs>
              <w:autoSpaceDE w:val="0"/>
              <w:autoSpaceDN w:val="0"/>
              <w:spacing w:before="67"/>
              <w:ind w:left="1380"/>
              <w:rPr>
                <w:rStyle w:val="markedcontent"/>
                <w:rFonts w:cs="Arial"/>
                <w:szCs w:val="25"/>
              </w:rPr>
            </w:pPr>
            <w:r w:rsidRPr="00F138F7">
              <w:rPr>
                <w:rStyle w:val="markedcontent"/>
                <w:rFonts w:cs="Arial"/>
                <w:szCs w:val="25"/>
              </w:rPr>
              <w:t xml:space="preserve">recourir à la représentation chronologique du problème (situation initiale, transformation </w:t>
            </w:r>
            <w:r w:rsidRPr="00F138F7">
              <w:rPr>
                <w:sz w:val="18"/>
              </w:rPr>
              <w:br/>
            </w:r>
            <w:r w:rsidRPr="00F138F7">
              <w:rPr>
                <w:rStyle w:val="markedcontent"/>
                <w:rFonts w:cs="Arial"/>
                <w:szCs w:val="25"/>
              </w:rPr>
              <w:t>(+,-), situation finale) ;</w:t>
            </w:r>
          </w:p>
          <w:p w:rsidR="00F138F7" w:rsidRDefault="00F138F7" w:rsidP="00AE2F1F">
            <w:pPr>
              <w:widowControl w:val="0"/>
              <w:numPr>
                <w:ilvl w:val="1"/>
                <w:numId w:val="1"/>
              </w:numPr>
              <w:tabs>
                <w:tab w:val="left" w:pos="813"/>
              </w:tabs>
              <w:autoSpaceDE w:val="0"/>
              <w:autoSpaceDN w:val="0"/>
              <w:spacing w:before="67"/>
              <w:ind w:left="1380"/>
              <w:rPr>
                <w:rStyle w:val="markedcontent"/>
                <w:rFonts w:cs="Arial"/>
                <w:szCs w:val="25"/>
              </w:rPr>
            </w:pPr>
            <w:r w:rsidRPr="00F138F7">
              <w:rPr>
                <w:rStyle w:val="markedcontent"/>
                <w:rFonts w:cs="Arial"/>
                <w:szCs w:val="25"/>
              </w:rPr>
              <w:t xml:space="preserve">recourir aux objets concrets ou au mime (un jeu de rôles) ; </w:t>
            </w:r>
          </w:p>
          <w:p w:rsidR="00F138F7" w:rsidRDefault="00F138F7" w:rsidP="00AE2F1F">
            <w:pPr>
              <w:widowControl w:val="0"/>
              <w:numPr>
                <w:ilvl w:val="1"/>
                <w:numId w:val="1"/>
              </w:numPr>
              <w:tabs>
                <w:tab w:val="left" w:pos="813"/>
              </w:tabs>
              <w:autoSpaceDE w:val="0"/>
              <w:autoSpaceDN w:val="0"/>
              <w:spacing w:before="67"/>
              <w:ind w:left="1380"/>
              <w:rPr>
                <w:rStyle w:val="markedcontent"/>
                <w:rFonts w:cs="Arial"/>
                <w:szCs w:val="25"/>
              </w:rPr>
            </w:pPr>
            <w:r w:rsidRPr="00F138F7">
              <w:rPr>
                <w:rStyle w:val="markedcontent"/>
                <w:rFonts w:cs="Arial"/>
                <w:szCs w:val="25"/>
              </w:rPr>
              <w:t>favoriser les échanges verbaux qui permettent d’expliciter les caractéristiques du problème et les stratégies de résolution possibles.</w:t>
            </w:r>
          </w:p>
          <w:p w:rsidR="00D73799" w:rsidRPr="00F138F7" w:rsidRDefault="00F138F7" w:rsidP="00AE2F1F">
            <w:pPr>
              <w:widowControl w:val="0"/>
              <w:numPr>
                <w:ilvl w:val="0"/>
                <w:numId w:val="1"/>
              </w:numPr>
              <w:tabs>
                <w:tab w:val="left" w:pos="813"/>
              </w:tabs>
              <w:autoSpaceDE w:val="0"/>
              <w:autoSpaceDN w:val="0"/>
              <w:spacing w:before="67"/>
              <w:ind w:left="813" w:hanging="284"/>
              <w:rPr>
                <w:rStyle w:val="markedcontent"/>
                <w:rFonts w:cs="Arial"/>
                <w:szCs w:val="25"/>
              </w:rPr>
            </w:pPr>
            <w:r w:rsidRPr="00F138F7">
              <w:rPr>
                <w:rStyle w:val="markedcontent"/>
                <w:rFonts w:cs="Arial"/>
                <w:szCs w:val="25"/>
              </w:rPr>
              <w:t>Utiliser la ligne numérique (graduée de 1 à 100, de la gauche vers la droite) pour montrer comment les opérations correspondent à des déplacements sur la ligne numérique.</w:t>
            </w:r>
          </w:p>
          <w:p w:rsidR="00F138F7" w:rsidRPr="00995CA9" w:rsidRDefault="00F138F7" w:rsidP="00AE2F1F">
            <w:pPr>
              <w:widowControl w:val="0"/>
              <w:tabs>
                <w:tab w:val="left" w:pos="813"/>
              </w:tabs>
              <w:autoSpaceDE w:val="0"/>
              <w:autoSpaceDN w:val="0"/>
              <w:spacing w:before="67"/>
              <w:ind w:left="529"/>
              <w:rPr>
                <w:sz w:val="20"/>
              </w:rPr>
            </w:pPr>
          </w:p>
        </w:tc>
      </w:tr>
      <w:tr w:rsidR="00EB005C" w:rsidTr="00513097">
        <w:trPr>
          <w:trHeight w:val="514"/>
          <w:jc w:val="center"/>
        </w:trPr>
        <w:tc>
          <w:tcPr>
            <w:tcW w:w="10606" w:type="dxa"/>
            <w:tcBorders>
              <w:top w:val="nil"/>
              <w:left w:val="nil"/>
              <w:bottom w:val="nil"/>
              <w:right w:val="nil"/>
            </w:tcBorders>
            <w:vAlign w:val="center"/>
          </w:tcPr>
          <w:p w:rsidR="00EB005C" w:rsidRDefault="00EB005C"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4E039D" w:rsidRDefault="004E039D" w:rsidP="004E039D"/>
          <w:p w:rsidR="00E90EBD" w:rsidRPr="004E039D" w:rsidRDefault="00E90EBD" w:rsidP="004E039D"/>
        </w:tc>
      </w:tr>
      <w:tr w:rsidR="00EB005C" w:rsidTr="00513097">
        <w:trPr>
          <w:jc w:val="center"/>
        </w:trPr>
        <w:tc>
          <w:tcPr>
            <w:tcW w:w="10606" w:type="dxa"/>
            <w:tcBorders>
              <w:top w:val="nil"/>
              <w:left w:val="nil"/>
              <w:bottom w:val="nil"/>
              <w:right w:val="nil"/>
            </w:tcBorders>
          </w:tcPr>
          <w:p w:rsidR="00EB005C" w:rsidRPr="00AE2F1F" w:rsidRDefault="00AE2F1F" w:rsidP="00AE2F1F">
            <w:pPr>
              <w:rPr>
                <w:rStyle w:val="markedcontent"/>
                <w:rFonts w:cs="Arial"/>
                <w:szCs w:val="25"/>
              </w:rPr>
            </w:pPr>
            <w:r w:rsidRPr="00AE2F1F">
              <w:rPr>
                <w:rStyle w:val="markedcontent"/>
                <w:rFonts w:cs="Arial"/>
                <w:szCs w:val="25"/>
              </w:rPr>
              <w:t>Dès le début de l’année, il importe de travailler la résolution des problèmes additifs, soustractifs et multiplicatifs tout en développant la maîtrise de la lecture, de l’écriture, de la décomposition et de la recomposition des nombres</w:t>
            </w:r>
          </w:p>
          <w:p w:rsidR="00AE2F1F" w:rsidRDefault="00AE2F1F" w:rsidP="00EB005C">
            <w:pPr>
              <w:jc w:val="center"/>
            </w:pPr>
          </w:p>
          <w:tbl>
            <w:tblPr>
              <w:tblStyle w:val="TableNormal"/>
              <w:tblW w:w="0" w:type="auto"/>
              <w:tblInd w:w="227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AE2F1F" w:rsidRPr="005A6A2D" w:rsidTr="0041201B">
              <w:trPr>
                <w:trHeight w:val="272"/>
              </w:trPr>
              <w:tc>
                <w:tcPr>
                  <w:tcW w:w="3083" w:type="dxa"/>
                  <w:tcBorders>
                    <w:left w:val="single" w:sz="4" w:space="0" w:color="0E869E"/>
                    <w:right w:val="single" w:sz="4" w:space="0" w:color="0E869E"/>
                  </w:tcBorders>
                </w:tcPr>
                <w:p w:rsidR="00AE2F1F" w:rsidRPr="005A6A2D" w:rsidRDefault="00AE2F1F" w:rsidP="0041201B">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AE2F1F" w:rsidRPr="005A6A2D" w:rsidRDefault="00AE2F1F" w:rsidP="0041201B">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AE2F1F" w:rsidRPr="005A6A2D" w:rsidRDefault="00AE2F1F" w:rsidP="0041201B">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AE2F1F" w:rsidRPr="005A6A2D" w:rsidRDefault="00AE2F1F" w:rsidP="0041201B">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AE2F1F" w:rsidRPr="005A6A2D" w:rsidRDefault="00AE2F1F" w:rsidP="0041201B">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AE2F1F" w:rsidRPr="005A6A2D" w:rsidTr="0041201B">
              <w:trPr>
                <w:trHeight w:val="377"/>
              </w:trPr>
              <w:tc>
                <w:tcPr>
                  <w:tcW w:w="3083" w:type="dxa"/>
                  <w:tcBorders>
                    <w:left w:val="single" w:sz="4" w:space="0" w:color="0E869E"/>
                    <w:right w:val="single" w:sz="4" w:space="0" w:color="0E869E"/>
                  </w:tcBorders>
                  <w:shd w:val="clear" w:color="auto" w:fill="FFFFFF" w:themeFill="background1"/>
                </w:tcPr>
                <w:p w:rsidR="00AE2F1F" w:rsidRPr="00FC0784" w:rsidRDefault="00AE2F1F" w:rsidP="0041201B">
                  <w:pPr>
                    <w:pStyle w:val="TableParagraph"/>
                    <w:spacing w:before="48" w:line="223" w:lineRule="auto"/>
                    <w:ind w:left="79" w:right="508"/>
                    <w:rPr>
                      <w:rFonts w:asciiTheme="minorHAnsi" w:hAnsiTheme="minorHAnsi"/>
                      <w:sz w:val="16"/>
                      <w:lang w:val="fr-FR"/>
                    </w:rPr>
                  </w:pPr>
                  <w:r>
                    <w:rPr>
                      <w:rFonts w:asciiTheme="minorHAnsi" w:hAnsiTheme="minorHAnsi"/>
                      <w:color w:val="231F20"/>
                      <w:sz w:val="16"/>
                      <w:lang w:val="fr-FR"/>
                    </w:rPr>
                    <w:t>Reconnaitre</w:t>
                  </w:r>
                  <w:r w:rsidRPr="00FC0784">
                    <w:rPr>
                      <w:rFonts w:asciiTheme="minorHAnsi" w:hAnsiTheme="minorHAnsi"/>
                      <w:color w:val="231F20"/>
                      <w:sz w:val="16"/>
                      <w:lang w:val="fr-FR"/>
                    </w:rPr>
                    <w:t xml:space="preserve"> et écrire les nombres </w:t>
                  </w:r>
                  <w:r>
                    <w:rPr>
                      <w:rFonts w:asciiTheme="minorHAnsi" w:hAnsiTheme="minorHAnsi"/>
                      <w:color w:val="231F20"/>
                      <w:sz w:val="16"/>
                      <w:lang w:val="fr-FR"/>
                    </w:rPr>
                    <w:t xml:space="preserve">entiers </w:t>
                  </w:r>
                  <w:r w:rsidRPr="00FC0784">
                    <w:rPr>
                      <w:rFonts w:asciiTheme="minorHAnsi" w:hAnsiTheme="minorHAnsi"/>
                      <w:color w:val="231F20"/>
                      <w:sz w:val="16"/>
                      <w:lang w:val="fr-FR"/>
                    </w:rPr>
                    <w:t>jusqu’à 1</w:t>
                  </w:r>
                  <w:r>
                    <w:rPr>
                      <w:rFonts w:asciiTheme="minorHAnsi" w:hAnsiTheme="minorHAnsi"/>
                      <w:color w:val="231F20"/>
                      <w:sz w:val="16"/>
                      <w:lang w:val="fr-FR"/>
                    </w:rPr>
                    <w:t>0</w:t>
                  </w:r>
                  <w:r w:rsidRPr="00FC0784">
                    <w:rPr>
                      <w:rFonts w:asciiTheme="minorHAnsi" w:hAnsiTheme="minorHAnsi"/>
                      <w:color w:val="231F20"/>
                      <w:sz w:val="16"/>
                      <w:lang w:val="fr-FR"/>
                    </w:rPr>
                    <w:t>0</w:t>
                  </w: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r>
            <w:tr w:rsidR="00AE2F1F" w:rsidRPr="005A6A2D" w:rsidTr="00AE2F1F">
              <w:trPr>
                <w:trHeight w:val="354"/>
              </w:trPr>
              <w:tc>
                <w:tcPr>
                  <w:tcW w:w="30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 représenter</w:t>
                  </w: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AE2F1F" w:rsidRPr="005A6A2D" w:rsidRDefault="00AE2F1F" w:rsidP="0041201B">
                  <w:pPr>
                    <w:pStyle w:val="TableParagraph"/>
                    <w:rPr>
                      <w:rFonts w:asciiTheme="minorHAnsi" w:hAnsiTheme="minorHAnsi"/>
                      <w:sz w:val="18"/>
                      <w:lang w:val="fr-FR"/>
                    </w:rPr>
                  </w:pPr>
                </w:p>
              </w:tc>
            </w:tr>
            <w:tr w:rsidR="00AE2F1F" w:rsidRPr="005A6A2D" w:rsidTr="0041201B">
              <w:trPr>
                <w:trHeight w:val="344"/>
              </w:trPr>
              <w:tc>
                <w:tcPr>
                  <w:tcW w:w="3083" w:type="dxa"/>
                  <w:tcBorders>
                    <w:left w:val="single" w:sz="4" w:space="0" w:color="0E869E"/>
                    <w:right w:val="single" w:sz="4" w:space="0" w:color="0E869E"/>
                  </w:tcBorders>
                </w:tcPr>
                <w:p w:rsidR="00AE2F1F" w:rsidRPr="00081C9A" w:rsidRDefault="00AE2F1F" w:rsidP="0041201B">
                  <w:pPr>
                    <w:pStyle w:val="TableParagraph"/>
                    <w:spacing w:before="48" w:line="223" w:lineRule="auto"/>
                    <w:ind w:left="79" w:right="508"/>
                    <w:rPr>
                      <w:rFonts w:asciiTheme="minorHAnsi" w:hAnsiTheme="minorHAnsi"/>
                      <w:sz w:val="16"/>
                      <w:szCs w:val="16"/>
                      <w:lang w:val="fr-FR"/>
                    </w:rPr>
                  </w:pPr>
                  <w:r w:rsidRPr="00081C9A">
                    <w:rPr>
                      <w:rStyle w:val="markedcontent"/>
                      <w:rFonts w:asciiTheme="minorHAnsi" w:hAnsiTheme="minorHAnsi" w:cs="Arial"/>
                      <w:sz w:val="16"/>
                      <w:szCs w:val="16"/>
                      <w:lang w:val="fr-FR"/>
                    </w:rPr>
                    <w:lastRenderedPageBreak/>
                    <w:t>Calculer avec des nombres entiers mentalement ou en ligne</w:t>
                  </w:r>
                </w:p>
              </w:tc>
              <w:tc>
                <w:tcPr>
                  <w:tcW w:w="283" w:type="dxa"/>
                  <w:tcBorders>
                    <w:left w:val="single" w:sz="4" w:space="0" w:color="0E869E"/>
                    <w:right w:val="single" w:sz="4" w:space="0" w:color="0E869E"/>
                  </w:tcBorders>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5A6A2D"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5A6A2D" w:rsidRDefault="00AE2F1F" w:rsidP="0041201B">
                  <w:pPr>
                    <w:pStyle w:val="TableParagraph"/>
                    <w:rPr>
                      <w:rFonts w:asciiTheme="minorHAnsi" w:hAnsiTheme="minorHAnsi"/>
                      <w:sz w:val="18"/>
                      <w:lang w:val="fr-FR"/>
                    </w:rPr>
                  </w:pPr>
                </w:p>
              </w:tc>
            </w:tr>
            <w:tr w:rsidR="00AE2F1F" w:rsidRPr="005A6A2D" w:rsidTr="00AE2F1F">
              <w:trPr>
                <w:trHeight w:val="344"/>
              </w:trPr>
              <w:tc>
                <w:tcPr>
                  <w:tcW w:w="3083" w:type="dxa"/>
                  <w:tcBorders>
                    <w:left w:val="single" w:sz="4" w:space="0" w:color="0E869E"/>
                    <w:right w:val="single" w:sz="4" w:space="0" w:color="0E869E"/>
                  </w:tcBorders>
                  <w:shd w:val="clear" w:color="auto" w:fill="DAEEF3" w:themeFill="accent5" w:themeFillTint="33"/>
                </w:tcPr>
                <w:p w:rsidR="00AE2F1F" w:rsidRPr="009E22F1" w:rsidRDefault="00AE2F1F" w:rsidP="0041201B">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Résoudre des problèmes relevant de l’addition ou de la soustraction</w:t>
                  </w:r>
                </w:p>
              </w:tc>
              <w:tc>
                <w:tcPr>
                  <w:tcW w:w="283" w:type="dxa"/>
                  <w:tcBorders>
                    <w:left w:val="single" w:sz="4" w:space="0" w:color="0E869E"/>
                    <w:right w:val="single" w:sz="4" w:space="0" w:color="0E869E"/>
                  </w:tcBorders>
                  <w:shd w:val="clear" w:color="auto" w:fill="DAEEF3" w:themeFill="accent5" w:themeFillTint="33"/>
                </w:tcPr>
                <w:p w:rsidR="00AE2F1F" w:rsidRPr="009E22F1" w:rsidRDefault="00AE2F1F" w:rsidP="0041201B">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81792" behindDoc="0" locked="0" layoutInCell="1" allowOverlap="1" wp14:anchorId="15D80F5C" wp14:editId="1CD1E7A8">
                            <wp:simplePos x="0" y="0"/>
                            <wp:positionH relativeFrom="column">
                              <wp:posOffset>45085</wp:posOffset>
                            </wp:positionH>
                            <wp:positionV relativeFrom="paragraph">
                              <wp:posOffset>136525</wp:posOffset>
                            </wp:positionV>
                            <wp:extent cx="1315720" cy="0"/>
                            <wp:effectExtent l="0" t="133350" r="0" b="133350"/>
                            <wp:wrapNone/>
                            <wp:docPr id="3" name="Connecteur droit avec flèche 3"/>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 o:spid="_x0000_s1026" type="#_x0000_t32" style="position:absolute;margin-left:3.55pt;margin-top:10.75pt;width:103.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AE2F1F" w:rsidRPr="009E22F1" w:rsidRDefault="00AE2F1F" w:rsidP="0041201B">
                  <w:pPr>
                    <w:pStyle w:val="TableParagraph"/>
                    <w:rPr>
                      <w:rFonts w:asciiTheme="minorHAnsi" w:hAnsiTheme="minorHAnsi"/>
                      <w:sz w:val="18"/>
                      <w:lang w:val="fr-FR"/>
                    </w:rPr>
                  </w:pPr>
                </w:p>
              </w:tc>
            </w:tr>
            <w:tr w:rsidR="00AE2F1F" w:rsidRPr="005A6A2D" w:rsidTr="0041201B">
              <w:trPr>
                <w:trHeight w:val="344"/>
              </w:trPr>
              <w:tc>
                <w:tcPr>
                  <w:tcW w:w="3083" w:type="dxa"/>
                  <w:tcBorders>
                    <w:left w:val="single" w:sz="4" w:space="0" w:color="0E869E"/>
                    <w:right w:val="single" w:sz="4" w:space="0" w:color="0E869E"/>
                  </w:tcBorders>
                </w:tcPr>
                <w:p w:rsidR="00AE2F1F" w:rsidRPr="009E22F1" w:rsidRDefault="00AE2F1F" w:rsidP="0041201B">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Observer pour distinguer des figures géométriques, se repérer dans l’espace</w:t>
                  </w:r>
                </w:p>
              </w:tc>
              <w:tc>
                <w:tcPr>
                  <w:tcW w:w="283" w:type="dxa"/>
                  <w:tcBorders>
                    <w:left w:val="single" w:sz="4" w:space="0" w:color="0E869E"/>
                    <w:right w:val="single" w:sz="4" w:space="0" w:color="0E869E"/>
                  </w:tcBorders>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9E22F1" w:rsidRDefault="00AE2F1F"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E2F1F" w:rsidRPr="009E22F1" w:rsidRDefault="00AE2F1F" w:rsidP="0041201B">
                  <w:pPr>
                    <w:pStyle w:val="TableParagraph"/>
                    <w:rPr>
                      <w:rFonts w:asciiTheme="minorHAnsi" w:hAnsiTheme="minorHAnsi"/>
                      <w:sz w:val="18"/>
                      <w:lang w:val="fr-FR"/>
                    </w:rPr>
                  </w:pPr>
                </w:p>
              </w:tc>
            </w:tr>
          </w:tbl>
          <w:p w:rsidR="004E039D" w:rsidRDefault="004E039D" w:rsidP="00EB005C">
            <w:pPr>
              <w:jc w:val="center"/>
            </w:pPr>
          </w:p>
          <w:p w:rsidR="00AE2F1F" w:rsidRPr="00AE2F1F" w:rsidRDefault="00AE2F1F" w:rsidP="00EB005C">
            <w:pPr>
              <w:jc w:val="center"/>
              <w:rPr>
                <w:sz w:val="18"/>
              </w:rPr>
            </w:pPr>
          </w:p>
          <w:p w:rsidR="00AE2F1F" w:rsidRDefault="00AE2F1F" w:rsidP="00AE2F1F">
            <w:pPr>
              <w:rPr>
                <w:rStyle w:val="markedcontent"/>
                <w:rFonts w:cs="Arial"/>
                <w:szCs w:val="25"/>
              </w:rPr>
            </w:pPr>
            <w:r w:rsidRPr="00AE2F1F">
              <w:rPr>
                <w:rStyle w:val="markedcontent"/>
                <w:rFonts w:cs="Arial"/>
                <w:szCs w:val="25"/>
              </w:rPr>
              <w:t>Il importe de :</w:t>
            </w:r>
          </w:p>
          <w:p w:rsidR="00AE2F1F" w:rsidRDefault="00AE2F1F" w:rsidP="00AE2F1F">
            <w:pPr>
              <w:widowControl w:val="0"/>
              <w:numPr>
                <w:ilvl w:val="0"/>
                <w:numId w:val="1"/>
              </w:numPr>
              <w:tabs>
                <w:tab w:val="left" w:pos="813"/>
              </w:tabs>
              <w:autoSpaceDE w:val="0"/>
              <w:autoSpaceDN w:val="0"/>
              <w:spacing w:before="67"/>
              <w:ind w:left="813" w:hanging="284"/>
              <w:rPr>
                <w:rStyle w:val="markedcontent"/>
                <w:rFonts w:cs="Arial"/>
                <w:szCs w:val="25"/>
              </w:rPr>
            </w:pPr>
            <w:r w:rsidRPr="00AE2F1F">
              <w:rPr>
                <w:rStyle w:val="markedcontent"/>
                <w:rFonts w:cs="Arial"/>
                <w:szCs w:val="25"/>
              </w:rPr>
              <w:t>proposer des situations de jeux ou de résolution de problèmes qui font sens pour les élèves ;</w:t>
            </w:r>
          </w:p>
          <w:p w:rsidR="00AE2F1F" w:rsidRDefault="00AE2F1F" w:rsidP="00AE2F1F">
            <w:pPr>
              <w:widowControl w:val="0"/>
              <w:numPr>
                <w:ilvl w:val="0"/>
                <w:numId w:val="1"/>
              </w:numPr>
              <w:tabs>
                <w:tab w:val="left" w:pos="813"/>
              </w:tabs>
              <w:autoSpaceDE w:val="0"/>
              <w:autoSpaceDN w:val="0"/>
              <w:spacing w:before="67"/>
              <w:ind w:left="813" w:hanging="284"/>
              <w:rPr>
                <w:rStyle w:val="markedcontent"/>
                <w:rFonts w:cs="Arial"/>
                <w:szCs w:val="25"/>
              </w:rPr>
            </w:pPr>
            <w:r w:rsidRPr="00AE2F1F">
              <w:rPr>
                <w:rStyle w:val="markedcontent"/>
                <w:rFonts w:cs="Arial"/>
                <w:szCs w:val="25"/>
              </w:rPr>
              <w:t>varier la taille et la nature des collections utilisées ;</w:t>
            </w:r>
          </w:p>
          <w:p w:rsidR="00AE2F1F" w:rsidRDefault="00AE2F1F" w:rsidP="00AE2F1F">
            <w:pPr>
              <w:widowControl w:val="0"/>
              <w:numPr>
                <w:ilvl w:val="0"/>
                <w:numId w:val="1"/>
              </w:numPr>
              <w:tabs>
                <w:tab w:val="left" w:pos="813"/>
              </w:tabs>
              <w:autoSpaceDE w:val="0"/>
              <w:autoSpaceDN w:val="0"/>
              <w:spacing w:before="67"/>
              <w:ind w:left="813" w:hanging="284"/>
              <w:rPr>
                <w:rStyle w:val="markedcontent"/>
                <w:rFonts w:cs="Arial"/>
                <w:szCs w:val="25"/>
              </w:rPr>
            </w:pPr>
            <w:r w:rsidRPr="00AE2F1F">
              <w:rPr>
                <w:rStyle w:val="markedcontent"/>
                <w:rFonts w:cs="Arial"/>
                <w:szCs w:val="25"/>
              </w:rPr>
              <w:t>varier les types de problèmes relevant d’une même opération, la nature des situations (plus ou moins dynamiques) ;</w:t>
            </w:r>
          </w:p>
          <w:p w:rsidR="004E039D" w:rsidRPr="00AE2F1F" w:rsidRDefault="00AE2F1F" w:rsidP="00AE2F1F">
            <w:pPr>
              <w:widowControl w:val="0"/>
              <w:numPr>
                <w:ilvl w:val="0"/>
                <w:numId w:val="1"/>
              </w:numPr>
              <w:tabs>
                <w:tab w:val="left" w:pos="813"/>
              </w:tabs>
              <w:autoSpaceDE w:val="0"/>
              <w:autoSpaceDN w:val="0"/>
              <w:spacing w:before="67"/>
              <w:ind w:left="813" w:hanging="284"/>
              <w:rPr>
                <w:rStyle w:val="markedcontent"/>
                <w:rFonts w:cs="Arial"/>
                <w:szCs w:val="25"/>
              </w:rPr>
            </w:pPr>
            <w:r w:rsidRPr="00AE2F1F">
              <w:rPr>
                <w:rStyle w:val="markedcontent"/>
                <w:rFonts w:cs="Arial"/>
                <w:szCs w:val="25"/>
              </w:rPr>
              <w:t>prendre appui sur les interactions langagières, les manipulations, la possibilité de « mimer », pour permettre à l’enfant de verbaliser la situation, construire et entraîner des procédures de résolution</w:t>
            </w:r>
          </w:p>
          <w:p w:rsidR="00AE2F1F" w:rsidRPr="005A6A2D" w:rsidRDefault="00AE2F1F" w:rsidP="00AE2F1F"/>
        </w:tc>
      </w:tr>
      <w:tr w:rsidR="00EB005C" w:rsidRPr="00727CA9" w:rsidTr="00513097">
        <w:trPr>
          <w:jc w:val="center"/>
        </w:trPr>
        <w:tc>
          <w:tcPr>
            <w:tcW w:w="10606" w:type="dxa"/>
            <w:tcBorders>
              <w:top w:val="nil"/>
              <w:left w:val="nil"/>
              <w:bottom w:val="nil"/>
              <w:right w:val="nil"/>
            </w:tcBorders>
            <w:shd w:val="clear" w:color="auto" w:fill="DBE5F1" w:themeFill="accent1" w:themeFillTint="33"/>
          </w:tcPr>
          <w:p w:rsidR="00BE68D7" w:rsidRPr="000B307D" w:rsidRDefault="00BE68D7" w:rsidP="00BE68D7">
            <w:pPr>
              <w:widowControl w:val="0"/>
              <w:tabs>
                <w:tab w:val="left" w:pos="529"/>
              </w:tabs>
              <w:autoSpaceDE w:val="0"/>
              <w:autoSpaceDN w:val="0"/>
              <w:spacing w:before="67"/>
              <w:ind w:left="671"/>
              <w:rPr>
                <w:b/>
                <w:color w:val="0E869E"/>
                <w:sz w:val="24"/>
                <w:szCs w:val="24"/>
              </w:rPr>
            </w:pPr>
            <w:r w:rsidRPr="000B307D">
              <w:rPr>
                <w:b/>
                <w:color w:val="0E869E"/>
                <w:sz w:val="24"/>
                <w:szCs w:val="24"/>
              </w:rPr>
              <w:lastRenderedPageBreak/>
              <w:t>Textes officiels</w:t>
            </w:r>
          </w:p>
          <w:p w:rsidR="00BE68D7" w:rsidRDefault="00BE68D7" w:rsidP="00BE68D7">
            <w:pPr>
              <w:ind w:left="396"/>
              <w:rPr>
                <w:rFonts w:eastAsia="Tahoma" w:cs="Tahoma"/>
                <w:b/>
              </w:rPr>
            </w:pPr>
          </w:p>
          <w:p w:rsidR="00BE68D7" w:rsidRDefault="00E26E95" w:rsidP="00BE68D7">
            <w:pPr>
              <w:widowControl w:val="0"/>
              <w:numPr>
                <w:ilvl w:val="0"/>
                <w:numId w:val="1"/>
              </w:numPr>
              <w:tabs>
                <w:tab w:val="left" w:pos="813"/>
              </w:tabs>
              <w:autoSpaceDE w:val="0"/>
              <w:autoSpaceDN w:val="0"/>
              <w:spacing w:before="67"/>
              <w:ind w:left="813" w:hanging="284"/>
            </w:pPr>
            <w:hyperlink r:id="rId44" w:history="1">
              <w:r w:rsidR="00BE68D7" w:rsidRPr="00BE68D7">
                <w:rPr>
                  <w:rStyle w:val="Lienhypertexte"/>
                </w:rPr>
                <w:t>Programme d’enseignement du cycle des apprentissages fondamentaux (cycle 2),</w:t>
              </w:r>
            </w:hyperlink>
            <w:r w:rsidR="00BE68D7" w:rsidRPr="00BE68D7">
              <w:t xml:space="preserve"> annexe1 de l’arrêté du 17-7-2018 qui modifie l’annexe 1 de l’arrêté du 9 novembre 2015, BO n°30 du 26-7-2018.</w:t>
            </w:r>
          </w:p>
          <w:p w:rsidR="00BE68D7" w:rsidRDefault="00E26E95" w:rsidP="00BE68D7">
            <w:pPr>
              <w:widowControl w:val="0"/>
              <w:numPr>
                <w:ilvl w:val="0"/>
                <w:numId w:val="1"/>
              </w:numPr>
              <w:tabs>
                <w:tab w:val="left" w:pos="813"/>
              </w:tabs>
              <w:autoSpaceDE w:val="0"/>
              <w:autoSpaceDN w:val="0"/>
              <w:spacing w:before="67"/>
              <w:ind w:left="813" w:hanging="284"/>
            </w:pPr>
            <w:hyperlink r:id="rId45" w:history="1">
              <w:r w:rsidR="00BE68D7" w:rsidRPr="00BE68D7">
                <w:rPr>
                  <w:rStyle w:val="Lienhypertexte"/>
                </w:rPr>
                <w:t>Enseignement du calcul : un enjeu majeur pour la maîtrise des principaux éléments de mathématiques à l’école primaire</w:t>
              </w:r>
            </w:hyperlink>
            <w:r w:rsidR="00BE68D7" w:rsidRPr="00BE68D7">
              <w:t>, note de service n°2018-051 du 25-4-2018, BO spécial n°3 du 26 avril 2018 ;</w:t>
            </w:r>
          </w:p>
          <w:p w:rsidR="00EB005C" w:rsidRDefault="00E26E95" w:rsidP="00BE68D7">
            <w:pPr>
              <w:widowControl w:val="0"/>
              <w:numPr>
                <w:ilvl w:val="0"/>
                <w:numId w:val="1"/>
              </w:numPr>
              <w:tabs>
                <w:tab w:val="left" w:pos="813"/>
              </w:tabs>
              <w:autoSpaceDE w:val="0"/>
              <w:autoSpaceDN w:val="0"/>
              <w:spacing w:before="67"/>
              <w:ind w:left="813" w:hanging="284"/>
            </w:pPr>
            <w:hyperlink r:id="rId46" w:history="1">
              <w:r w:rsidR="00BE68D7" w:rsidRPr="00BE68D7">
                <w:rPr>
                  <w:rStyle w:val="Lienhypertexte"/>
                </w:rPr>
                <w:t>La résolution de problèmes à l’école élémentaire</w:t>
              </w:r>
            </w:hyperlink>
            <w:r w:rsidR="00BE68D7" w:rsidRPr="00BE68D7">
              <w:t>, note de service n°2018-052 du 25-4-2018, BO spécial n°3 du 26 avril 2018.</w:t>
            </w:r>
          </w:p>
          <w:p w:rsidR="00C56420" w:rsidRDefault="00C56420" w:rsidP="00C56420">
            <w:pPr>
              <w:widowControl w:val="0"/>
              <w:numPr>
                <w:ilvl w:val="0"/>
                <w:numId w:val="1"/>
              </w:numPr>
              <w:tabs>
                <w:tab w:val="left" w:pos="813"/>
              </w:tabs>
              <w:autoSpaceDE w:val="0"/>
              <w:autoSpaceDN w:val="0"/>
              <w:spacing w:before="67"/>
              <w:ind w:left="813" w:hanging="284"/>
              <w:rPr>
                <w:rFonts w:eastAsia="Tahoma" w:cs="Tahoma"/>
              </w:rPr>
            </w:pPr>
            <w:hyperlink r:id="rId47" w:history="1">
              <w:r w:rsidRPr="00F71B49">
                <w:rPr>
                  <w:rStyle w:val="Lienhypertexte"/>
                  <w:rFonts w:eastAsia="Tahoma" w:cs="Tahoma"/>
                </w:rPr>
                <w:t>Attendus de fin de CP</w:t>
              </w:r>
            </w:hyperlink>
            <w:r w:rsidRPr="000B307D">
              <w:rPr>
                <w:rFonts w:eastAsia="Tahoma" w:cs="Tahoma"/>
              </w:rPr>
              <w:t>, annexe 2 de la note de service n° 2019-072 du 28 mai 2019, BO n°22 du 29 mai 2019</w:t>
            </w:r>
          </w:p>
          <w:p w:rsidR="00C56420" w:rsidRDefault="00C56420" w:rsidP="00C56420">
            <w:pPr>
              <w:widowControl w:val="0"/>
              <w:numPr>
                <w:ilvl w:val="0"/>
                <w:numId w:val="1"/>
              </w:numPr>
              <w:tabs>
                <w:tab w:val="left" w:pos="813"/>
              </w:tabs>
              <w:autoSpaceDE w:val="0"/>
              <w:autoSpaceDN w:val="0"/>
              <w:spacing w:before="67"/>
              <w:ind w:left="813" w:hanging="284"/>
              <w:rPr>
                <w:rFonts w:eastAsia="Tahoma" w:cs="Tahoma"/>
              </w:rPr>
            </w:pPr>
            <w:hyperlink r:id="rId48" w:history="1">
              <w:r w:rsidRPr="00F71B49">
                <w:rPr>
                  <w:rStyle w:val="Lienhypertexte"/>
                  <w:rFonts w:eastAsia="Tahoma" w:cs="Tahoma"/>
                </w:rPr>
                <w:t>Attendus de fin de CE1</w:t>
              </w:r>
            </w:hyperlink>
            <w:r w:rsidRPr="000B307D">
              <w:rPr>
                <w:rFonts w:eastAsia="Tahoma" w:cs="Tahoma"/>
              </w:rPr>
              <w:t>, annexe 4 de la note de service n° 2019-072 du 28 mai 2019, BO n°22 du 29 mai 2019</w:t>
            </w:r>
          </w:p>
          <w:p w:rsidR="00C56420" w:rsidRDefault="00C56420" w:rsidP="00C56420">
            <w:pPr>
              <w:widowControl w:val="0"/>
              <w:numPr>
                <w:ilvl w:val="0"/>
                <w:numId w:val="1"/>
              </w:numPr>
              <w:tabs>
                <w:tab w:val="left" w:pos="813"/>
              </w:tabs>
              <w:autoSpaceDE w:val="0"/>
              <w:autoSpaceDN w:val="0"/>
              <w:spacing w:before="67"/>
              <w:ind w:left="813" w:hanging="284"/>
              <w:rPr>
                <w:rFonts w:eastAsia="Tahoma" w:cs="Tahoma"/>
              </w:rPr>
            </w:pPr>
            <w:hyperlink r:id="rId49" w:history="1">
              <w:r w:rsidRPr="00F71B49">
                <w:rPr>
                  <w:rStyle w:val="Lienhypertexte"/>
                  <w:rFonts w:eastAsia="Tahoma" w:cs="Tahoma"/>
                </w:rPr>
                <w:t>Repères annuels de progression pour le cycle 2</w:t>
              </w:r>
            </w:hyperlink>
            <w:r w:rsidRPr="000B307D">
              <w:rPr>
                <w:rFonts w:eastAsia="Tahoma" w:cs="Tahoma"/>
              </w:rPr>
              <w:t>, anne</w:t>
            </w:r>
            <w:r>
              <w:rPr>
                <w:rFonts w:eastAsia="Tahoma" w:cs="Tahoma"/>
              </w:rPr>
              <w:t>xe 20 de la note de service n°</w:t>
            </w:r>
            <w:r w:rsidRPr="000B307D">
              <w:rPr>
                <w:rFonts w:eastAsia="Tahoma" w:cs="Tahoma"/>
              </w:rPr>
              <w:t>2019-072 du 28 mai 2019, BO n°22 du 29 mai 2019</w:t>
            </w:r>
          </w:p>
          <w:p w:rsidR="00C56420" w:rsidRPr="00BE68D7" w:rsidRDefault="00C56420" w:rsidP="00C56420">
            <w:pPr>
              <w:widowControl w:val="0"/>
              <w:tabs>
                <w:tab w:val="left" w:pos="813"/>
              </w:tabs>
              <w:autoSpaceDE w:val="0"/>
              <w:autoSpaceDN w:val="0"/>
              <w:spacing w:before="67"/>
              <w:ind w:left="813"/>
            </w:pPr>
          </w:p>
        </w:tc>
      </w:tr>
    </w:tbl>
    <w:p w:rsidR="00EB005C" w:rsidRDefault="00EB005C" w:rsidP="00A86E43"/>
    <w:p w:rsidR="00993BAF" w:rsidRDefault="00993BAF">
      <w:r>
        <w:br w:type="page"/>
      </w:r>
    </w:p>
    <w:p w:rsidR="00993BAF" w:rsidRPr="00E90EBD" w:rsidRDefault="00993BAF" w:rsidP="00993BAF">
      <w:pPr>
        <w:pStyle w:val="Paragraphedeliste"/>
        <w:numPr>
          <w:ilvl w:val="0"/>
          <w:numId w:val="2"/>
        </w:numPr>
        <w:rPr>
          <w:rFonts w:asciiTheme="minorHAnsi" w:hAnsiTheme="minorHAnsi"/>
          <w:b/>
          <w:color w:val="FF0000"/>
          <w:sz w:val="28"/>
          <w:u w:val="single"/>
        </w:rPr>
      </w:pPr>
      <w:r w:rsidRPr="00E90EBD">
        <w:rPr>
          <w:rFonts w:asciiTheme="minorHAnsi" w:hAnsiTheme="minorHAnsi"/>
          <w:b/>
          <w:color w:val="FF0000"/>
          <w:sz w:val="28"/>
          <w:u w:val="single"/>
        </w:rPr>
        <w:lastRenderedPageBreak/>
        <w:t>Compétence évaluée </w:t>
      </w:r>
      <w:r w:rsidRPr="00E90EBD">
        <w:rPr>
          <w:rFonts w:asciiTheme="minorHAnsi" w:hAnsiTheme="minorHAnsi"/>
          <w:color w:val="FF0000"/>
          <w:sz w:val="28"/>
          <w:u w:val="single"/>
        </w:rPr>
        <w:t xml:space="preserve">: </w:t>
      </w:r>
      <w:r w:rsidR="008F20B3" w:rsidRPr="008F20B3">
        <w:rPr>
          <w:rFonts w:asciiTheme="minorHAnsi" w:hAnsiTheme="minorHAnsi"/>
          <w:bCs/>
          <w:color w:val="FF0000"/>
          <w:sz w:val="28"/>
          <w:u w:val="single"/>
        </w:rPr>
        <w:t>Calculer (mentalement) avec des nombres entiers</w:t>
      </w:r>
    </w:p>
    <w:p w:rsidR="00993BAF" w:rsidRDefault="00993BAF" w:rsidP="00993BAF"/>
    <w:p w:rsidR="00993BAF" w:rsidRDefault="00993BAF" w:rsidP="00993BAF">
      <w:r w:rsidRPr="00E97C79">
        <w:rPr>
          <w:b/>
          <w:i/>
        </w:rPr>
        <w:t>Exercice</w:t>
      </w:r>
      <w:r w:rsidR="0050348B">
        <w:t xml:space="preserve"> : </w:t>
      </w:r>
      <w:r w:rsidR="008F20B3">
        <w:t>12</w:t>
      </w:r>
    </w:p>
    <w:p w:rsidR="00993BAF" w:rsidRDefault="00993BAF" w:rsidP="008F20B3">
      <w:r w:rsidRPr="00E97C79">
        <w:rPr>
          <w:b/>
          <w:i/>
        </w:rPr>
        <w:t>Activité</w:t>
      </w:r>
      <w:r>
        <w:t xml:space="preserve"> : </w:t>
      </w:r>
      <w:r w:rsidR="008F20B3" w:rsidRPr="008F20B3">
        <w:t>Calculer mentalement des additions de deux nombres inférieurs à 10 puis entourer la</w:t>
      </w:r>
      <w:r w:rsidR="008F20B3">
        <w:t xml:space="preserve"> </w:t>
      </w:r>
      <w:r w:rsidR="008F20B3" w:rsidRPr="008F20B3">
        <w:t>bonne réponse parmi 6 propositions.</w:t>
      </w:r>
    </w:p>
    <w:p w:rsidR="00993BAF" w:rsidRDefault="00993BAF" w:rsidP="008F20B3">
      <w:r w:rsidRPr="00E97C79">
        <w:rPr>
          <w:b/>
          <w:i/>
        </w:rPr>
        <w:t>Consigne</w:t>
      </w:r>
      <w:r>
        <w:t> :</w:t>
      </w:r>
      <w:r w:rsidRPr="00C133CD">
        <w:rPr>
          <w:rFonts w:ascii="Arial" w:hAnsi="Arial" w:cs="Arial"/>
        </w:rPr>
        <w:t xml:space="preserve"> </w:t>
      </w:r>
      <w:r w:rsidR="008F20B3" w:rsidRPr="008F20B3">
        <w:rPr>
          <w:i/>
          <w:iCs/>
        </w:rPr>
        <w:t>« Vous allez faire des calculs dans votre tête.</w:t>
      </w:r>
      <w:r w:rsidR="008F20B3">
        <w:rPr>
          <w:i/>
          <w:iCs/>
        </w:rPr>
        <w:t xml:space="preserve"> </w:t>
      </w:r>
      <w:r w:rsidR="008F20B3" w:rsidRPr="008F20B3">
        <w:rPr>
          <w:i/>
          <w:iCs/>
        </w:rPr>
        <w:t>Pour répondre, entourez la bonne réponse parmi les 6 nombres proposés sur la ligne.</w:t>
      </w:r>
      <w:r w:rsidR="0050348B">
        <w:t>»</w:t>
      </w:r>
    </w:p>
    <w:p w:rsidR="00DA1D79" w:rsidRDefault="0050348B" w:rsidP="00DA1D79">
      <w:r w:rsidRPr="0050348B">
        <w:rPr>
          <w:b/>
          <w:i/>
        </w:rPr>
        <w:t>Exemple</w:t>
      </w:r>
      <w:r>
        <w:t xml:space="preserve"> : </w:t>
      </w:r>
    </w:p>
    <w:p w:rsidR="00993BAF" w:rsidRDefault="00DA1D79" w:rsidP="00DA1D79">
      <w:pPr>
        <w:jc w:val="center"/>
        <w:rPr>
          <w:rFonts w:ascii="Arial,Italic" w:hAnsi="Arial,Italic" w:cs="Arial,Italic"/>
          <w:i/>
          <w:iCs/>
          <w:sz w:val="20"/>
          <w:szCs w:val="20"/>
        </w:rPr>
      </w:pPr>
      <w:r>
        <w:rPr>
          <w:rFonts w:ascii="Arial,Italic" w:hAnsi="Arial,Italic" w:cs="Arial,Italic"/>
          <w:i/>
          <w:iCs/>
          <w:sz w:val="20"/>
          <w:szCs w:val="20"/>
        </w:rPr>
        <w:t>Le calcul est 5 + 2</w:t>
      </w:r>
    </w:p>
    <w:p w:rsidR="00DA1D79" w:rsidRDefault="00DA1D79" w:rsidP="00DA1D79">
      <w:pPr>
        <w:jc w:val="center"/>
      </w:pPr>
      <w:r>
        <w:rPr>
          <w:noProof/>
          <w:lang w:eastAsia="fr-FR"/>
        </w:rPr>
        <w:drawing>
          <wp:inline distT="0" distB="0" distL="0" distR="0" wp14:anchorId="3E1DBAC3" wp14:editId="36122C65">
            <wp:extent cx="1741336" cy="19944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749531" cy="200387"/>
                    </a:xfrm>
                    <a:prstGeom prst="rect">
                      <a:avLst/>
                    </a:prstGeom>
                  </pic:spPr>
                </pic:pic>
              </a:graphicData>
            </a:graphic>
          </wp:inline>
        </w:drawing>
      </w:r>
    </w:p>
    <w:p w:rsidR="00993BAF" w:rsidRDefault="00993BAF" w:rsidP="00993BAF"/>
    <w:tbl>
      <w:tblPr>
        <w:tblStyle w:val="Grilledutableau"/>
        <w:tblW w:w="0" w:type="auto"/>
        <w:jc w:val="center"/>
        <w:tblLook w:val="04A0" w:firstRow="1" w:lastRow="0" w:firstColumn="1" w:lastColumn="0" w:noHBand="0" w:noVBand="1"/>
      </w:tblPr>
      <w:tblGrid>
        <w:gridCol w:w="10606"/>
      </w:tblGrid>
      <w:tr w:rsidR="00993BAF" w:rsidTr="002E14A3">
        <w:trPr>
          <w:jc w:val="center"/>
        </w:trPr>
        <w:tc>
          <w:tcPr>
            <w:tcW w:w="10606" w:type="dxa"/>
            <w:shd w:val="clear" w:color="auto" w:fill="E36C0A" w:themeFill="accent6" w:themeFillShade="BF"/>
          </w:tcPr>
          <w:p w:rsidR="00993BAF" w:rsidRPr="00A72367" w:rsidRDefault="00993BAF" w:rsidP="002E14A3">
            <w:pPr>
              <w:jc w:val="center"/>
              <w:rPr>
                <w:b/>
              </w:rPr>
            </w:pPr>
            <w:r w:rsidRPr="00E97C79">
              <w:rPr>
                <w:b/>
                <w:color w:val="FFFFFF" w:themeColor="background1"/>
                <w:sz w:val="32"/>
              </w:rPr>
              <w:t>Fiche ressource pour l'accompagnement des élèves</w:t>
            </w:r>
          </w:p>
        </w:tc>
      </w:tr>
      <w:tr w:rsidR="00993BAF" w:rsidTr="002E14A3">
        <w:trPr>
          <w:jc w:val="center"/>
        </w:trPr>
        <w:tc>
          <w:tcPr>
            <w:tcW w:w="10606" w:type="dxa"/>
            <w:tcBorders>
              <w:bottom w:val="nil"/>
            </w:tcBorders>
          </w:tcPr>
          <w:p w:rsidR="00DA1D79" w:rsidRDefault="00993BAF" w:rsidP="00DA1D79">
            <w:pPr>
              <w:jc w:val="center"/>
              <w:rPr>
                <w:b/>
                <w:color w:val="0E869E"/>
                <w:w w:val="90"/>
                <w:sz w:val="32"/>
                <w:szCs w:val="32"/>
              </w:rPr>
            </w:pPr>
            <w:r w:rsidRPr="00434F9D">
              <w:rPr>
                <w:b/>
                <w:color w:val="0E869E"/>
                <w:w w:val="90"/>
                <w:sz w:val="32"/>
                <w:szCs w:val="32"/>
              </w:rPr>
              <w:t>Nombres et calculs</w:t>
            </w:r>
          </w:p>
          <w:p w:rsidR="00E90EBD" w:rsidRDefault="00DA1D79" w:rsidP="00DA1D79">
            <w:pPr>
              <w:jc w:val="center"/>
              <w:rPr>
                <w:color w:val="0E869E"/>
                <w:w w:val="90"/>
                <w:sz w:val="32"/>
                <w:szCs w:val="32"/>
              </w:rPr>
            </w:pPr>
            <w:r w:rsidRPr="00DA1D79">
              <w:rPr>
                <w:color w:val="0E869E"/>
                <w:w w:val="90"/>
                <w:sz w:val="32"/>
                <w:szCs w:val="32"/>
              </w:rPr>
              <w:t>Calculer (mentalement) avec des nombres entiers</w:t>
            </w:r>
          </w:p>
          <w:p w:rsidR="00DA1D79" w:rsidRPr="00E97C79" w:rsidRDefault="00DA1D79" w:rsidP="00DA1D79">
            <w:pPr>
              <w:jc w:val="center"/>
              <w:rPr>
                <w:sz w:val="32"/>
                <w:szCs w:val="32"/>
              </w:rPr>
            </w:pPr>
          </w:p>
        </w:tc>
      </w:tr>
      <w:tr w:rsidR="00993BAF" w:rsidTr="002E14A3">
        <w:trPr>
          <w:jc w:val="center"/>
        </w:trPr>
        <w:tc>
          <w:tcPr>
            <w:tcW w:w="10606" w:type="dxa"/>
            <w:tcBorders>
              <w:top w:val="nil"/>
              <w:left w:val="nil"/>
              <w:bottom w:val="nil"/>
              <w:right w:val="nil"/>
            </w:tcBorders>
            <w:shd w:val="clear" w:color="auto" w:fill="F2DBDB" w:themeFill="accent2" w:themeFillTint="33"/>
          </w:tcPr>
          <w:p w:rsidR="00DA1D79" w:rsidRDefault="00993BAF" w:rsidP="00DA1D79">
            <w:pPr>
              <w:widowControl w:val="0"/>
              <w:autoSpaceDE w:val="0"/>
              <w:autoSpaceDN w:val="0"/>
              <w:spacing w:line="237" w:lineRule="auto"/>
              <w:ind w:left="396" w:right="192"/>
              <w:rPr>
                <w:rStyle w:val="markedcontent"/>
                <w:rFonts w:cs="Arial"/>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00DA1D79" w:rsidRPr="00DA1D79">
              <w:rPr>
                <w:rStyle w:val="markedcontent"/>
                <w:rFonts w:cs="Arial"/>
              </w:rPr>
              <w:t xml:space="preserve">Avant même la maternelle, les enfants possèdent déjà l’intuition de la quantité. Ils perçoivent la quantité d’items d’une collection et le fait que deux quantités peuvent se combiner pour en former une troisième lorsque deux collections sont réunies. Lorsqu’ils connaissent les nombres pour exprimer ces quantités, les enfants peuvent alors prévoir le nombre total par l’addition. Cependant, dès que les nombres en jeu dépassent 3 ou 4, ils approximent. Cette intuition arithmétique n’est pas inutile, elle permet d’approximer le résultat d’un calcul et anticipe sur les apprentissages ultérieurs en mathématiques (Gilmore et coll., Nature 2007). Cependant, pour aller plus loin en mathématique, il est indispensable que les enfants sachent déterminer précisément le résultat d’une addition, par le calcul, ce qui nécessite un apprentissage. </w:t>
            </w:r>
          </w:p>
          <w:p w:rsidR="00DA1D79" w:rsidRDefault="00DA1D79" w:rsidP="00DA1D79">
            <w:pPr>
              <w:widowControl w:val="0"/>
              <w:autoSpaceDE w:val="0"/>
              <w:autoSpaceDN w:val="0"/>
              <w:spacing w:line="237" w:lineRule="auto"/>
              <w:ind w:left="396" w:right="192"/>
              <w:rPr>
                <w:rStyle w:val="markedcontent"/>
                <w:rFonts w:cs="Arial"/>
              </w:rPr>
            </w:pPr>
          </w:p>
          <w:p w:rsidR="00DA1D79" w:rsidRDefault="00DA1D79" w:rsidP="00DA1D79">
            <w:pPr>
              <w:widowControl w:val="0"/>
              <w:autoSpaceDE w:val="0"/>
              <w:autoSpaceDN w:val="0"/>
              <w:spacing w:line="237" w:lineRule="auto"/>
              <w:ind w:left="396" w:right="192"/>
              <w:rPr>
                <w:rStyle w:val="markedcontent"/>
                <w:rFonts w:cs="Arial"/>
              </w:rPr>
            </w:pPr>
            <w:r w:rsidRPr="00DA1D79">
              <w:rPr>
                <w:rStyle w:val="markedcontent"/>
                <w:rFonts w:cs="Arial"/>
              </w:rPr>
              <w:t>Au départ, les enfants ont tendance à compter explicitement (sur leurs doigts ou mentalement), d’abord la totalité des items (5+2 = ? 1</w:t>
            </w:r>
            <w:proofErr w:type="gramStart"/>
            <w:r w:rsidRPr="00DA1D79">
              <w:rPr>
                <w:rStyle w:val="markedcontent"/>
                <w:rFonts w:cs="Arial"/>
              </w:rPr>
              <w:t>,2,3,4,5</w:t>
            </w:r>
            <w:proofErr w:type="gramEnd"/>
            <w:r w:rsidRPr="00DA1D79">
              <w:rPr>
                <w:rStyle w:val="markedcontent"/>
                <w:rFonts w:cs="Arial"/>
              </w:rPr>
              <w:t>...6, 7 !), puis en commençant d’emblée par le plus grand nombre et ne comptant que les items de la plus petite des deux collections (5+2 = ? 5... 6, 7 !) – ce qui nécessite parfois de recourir implicitement au fait que l’addition est commutative (2+5 = 5+2). Le comptage opère d’abord sur les objets de la collection, ensuite sur les nombres directement.</w:t>
            </w:r>
          </w:p>
          <w:p w:rsidR="00DA1D79" w:rsidRDefault="00DA1D79" w:rsidP="00DA1D79">
            <w:pPr>
              <w:widowControl w:val="0"/>
              <w:autoSpaceDE w:val="0"/>
              <w:autoSpaceDN w:val="0"/>
              <w:spacing w:line="237" w:lineRule="auto"/>
              <w:ind w:left="396" w:right="192"/>
              <w:rPr>
                <w:rStyle w:val="markedcontent"/>
                <w:rFonts w:cs="Arial"/>
              </w:rPr>
            </w:pPr>
          </w:p>
          <w:p w:rsidR="00DA1D79" w:rsidRDefault="00DA1D79" w:rsidP="00DA1D79">
            <w:pPr>
              <w:widowControl w:val="0"/>
              <w:autoSpaceDE w:val="0"/>
              <w:autoSpaceDN w:val="0"/>
              <w:spacing w:line="237" w:lineRule="auto"/>
              <w:ind w:left="396" w:right="192"/>
              <w:rPr>
                <w:rStyle w:val="markedcontent"/>
                <w:rFonts w:cs="Arial"/>
              </w:rPr>
            </w:pPr>
            <w:r w:rsidRPr="00DA1D79">
              <w:rPr>
                <w:rStyle w:val="markedcontent"/>
                <w:rFonts w:cs="Arial"/>
              </w:rPr>
              <w:t>Ce comptage lent et séquentiel nourrit l’intuition : il ne doit pas être découragé, mais il doit laisser place à d’autres stratégies, basées sur le calcul sur les nombres et la mémorisation de résultats.</w:t>
            </w:r>
          </w:p>
          <w:p w:rsidR="00DA1D79" w:rsidRDefault="00DA1D79" w:rsidP="00DA1D79">
            <w:pPr>
              <w:widowControl w:val="0"/>
              <w:autoSpaceDE w:val="0"/>
              <w:autoSpaceDN w:val="0"/>
              <w:spacing w:line="237" w:lineRule="auto"/>
              <w:ind w:left="396" w:right="192"/>
              <w:rPr>
                <w:rStyle w:val="markedcontent"/>
                <w:rFonts w:cs="Arial"/>
              </w:rPr>
            </w:pPr>
          </w:p>
          <w:p w:rsidR="00993BAF" w:rsidRDefault="00DA1D79" w:rsidP="00DA1D79">
            <w:pPr>
              <w:widowControl w:val="0"/>
              <w:autoSpaceDE w:val="0"/>
              <w:autoSpaceDN w:val="0"/>
              <w:spacing w:line="237" w:lineRule="auto"/>
              <w:ind w:left="396" w:right="192"/>
              <w:rPr>
                <w:rStyle w:val="markedcontent"/>
                <w:rFonts w:cs="Arial"/>
              </w:rPr>
            </w:pPr>
            <w:r w:rsidRPr="00DA1D79">
              <w:rPr>
                <w:rStyle w:val="markedcontent"/>
                <w:rFonts w:cs="Arial"/>
              </w:rPr>
              <w:t>Avec la pratique, grâce à des exercices réguliers, l’enfant augmente sa panoplie de stratégies arithmétiques adaptées à chaque problème (compter les items de la collection, compter les nombres, retrouver le résultat en mémoire, utiliser la dizaine, une symétrie, etc.). Lors du calcul, le saut de la dizaine est difficile. Il peut être facilité en apprenant systématiquement les compléments à dix et en les utilisant dans le calcul (les élèves n’utilisent pas forcément les décompositions qu’ils connaissent comme outils de calcul) : 7+5 = 7</w:t>
            </w:r>
            <w:proofErr w:type="gramStart"/>
            <w:r w:rsidRPr="00DA1D79">
              <w:rPr>
                <w:rStyle w:val="markedcontent"/>
                <w:rFonts w:cs="Arial"/>
              </w:rPr>
              <w:t>+(</w:t>
            </w:r>
            <w:proofErr w:type="gramEnd"/>
            <w:r w:rsidRPr="00DA1D79">
              <w:rPr>
                <w:rStyle w:val="markedcontent"/>
                <w:rFonts w:cs="Arial"/>
              </w:rPr>
              <w:t>3+2) = (7+3)+2 = 10+2 = 12 ou 7+5 = (2+5)+5 = 2+(5+5) = 2+10 = 12.</w:t>
            </w:r>
          </w:p>
          <w:p w:rsidR="00DA1D79" w:rsidRPr="00517793" w:rsidRDefault="00DA1D79" w:rsidP="00DA1D79">
            <w:pPr>
              <w:widowControl w:val="0"/>
              <w:autoSpaceDE w:val="0"/>
              <w:autoSpaceDN w:val="0"/>
              <w:spacing w:line="237" w:lineRule="auto"/>
              <w:ind w:left="396" w:right="192"/>
              <w:rPr>
                <w:rFonts w:eastAsia="Tahoma" w:cs="Tahoma"/>
                <w:sz w:val="18"/>
              </w:rPr>
            </w:pPr>
          </w:p>
        </w:tc>
      </w:tr>
      <w:tr w:rsidR="00993BAF" w:rsidTr="002E14A3">
        <w:trPr>
          <w:jc w:val="center"/>
        </w:trPr>
        <w:tc>
          <w:tcPr>
            <w:tcW w:w="10606" w:type="dxa"/>
            <w:tcBorders>
              <w:top w:val="nil"/>
              <w:left w:val="nil"/>
              <w:bottom w:val="nil"/>
              <w:right w:val="nil"/>
            </w:tcBorders>
          </w:tcPr>
          <w:p w:rsidR="00624BF7" w:rsidRDefault="00624BF7" w:rsidP="002E14A3">
            <w:pPr>
              <w:widowControl w:val="0"/>
              <w:autoSpaceDE w:val="0"/>
              <w:autoSpaceDN w:val="0"/>
              <w:spacing w:before="110" w:line="237" w:lineRule="auto"/>
              <w:ind w:left="-38"/>
              <w:outlineLvl w:val="0"/>
              <w:rPr>
                <w:rFonts w:eastAsia="Tahoma" w:cs="Tahoma"/>
                <w:b/>
                <w:bCs/>
                <w:color w:val="F2685D"/>
                <w:w w:val="90"/>
                <w:sz w:val="28"/>
                <w:szCs w:val="32"/>
              </w:rPr>
            </w:pPr>
          </w:p>
          <w:p w:rsidR="00993BAF" w:rsidRDefault="00993BAF" w:rsidP="002E14A3">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993BAF" w:rsidRPr="00517793" w:rsidRDefault="00993BAF" w:rsidP="002E14A3">
            <w:pPr>
              <w:widowControl w:val="0"/>
              <w:autoSpaceDE w:val="0"/>
              <w:autoSpaceDN w:val="0"/>
              <w:spacing w:before="110" w:line="237" w:lineRule="auto"/>
              <w:ind w:left="-38"/>
              <w:outlineLvl w:val="0"/>
              <w:rPr>
                <w:rFonts w:eastAsia="Tahoma" w:cs="Tahoma"/>
                <w:b/>
                <w:bCs/>
                <w:sz w:val="28"/>
                <w:szCs w:val="32"/>
              </w:rPr>
            </w:pPr>
          </w:p>
        </w:tc>
      </w:tr>
      <w:tr w:rsidR="00993BAF" w:rsidTr="002E14A3">
        <w:trPr>
          <w:jc w:val="center"/>
        </w:trPr>
        <w:tc>
          <w:tcPr>
            <w:tcW w:w="10606" w:type="dxa"/>
            <w:tcBorders>
              <w:top w:val="nil"/>
              <w:left w:val="nil"/>
              <w:bottom w:val="nil"/>
              <w:right w:val="nil"/>
            </w:tcBorders>
          </w:tcPr>
          <w:p w:rsidR="00624BF7" w:rsidRPr="00624BF7" w:rsidRDefault="00624BF7" w:rsidP="00624BF7">
            <w:pPr>
              <w:widowControl w:val="0"/>
              <w:numPr>
                <w:ilvl w:val="0"/>
                <w:numId w:val="1"/>
              </w:numPr>
              <w:tabs>
                <w:tab w:val="left" w:pos="813"/>
              </w:tabs>
              <w:autoSpaceDE w:val="0"/>
              <w:autoSpaceDN w:val="0"/>
              <w:spacing w:before="67"/>
              <w:ind w:left="813" w:hanging="284"/>
            </w:pPr>
            <w:r w:rsidRPr="00624BF7">
              <w:rPr>
                <w:rFonts w:eastAsia="Tahoma" w:cs="Tahoma"/>
              </w:rPr>
              <w:t xml:space="preserve">L’élève ne comprend pas la consigne de comptage : il entoure chaque nombre entendu (pour 5+2, il </w:t>
            </w:r>
            <w:r w:rsidRPr="00624BF7">
              <w:rPr>
                <w:rFonts w:eastAsia="Tahoma" w:cs="Tahoma"/>
              </w:rPr>
              <w:lastRenderedPageBreak/>
              <w:t>entoure 5 ou 2 ou les deux nombres), ou entoure un nombre « au hasard ».</w:t>
            </w:r>
          </w:p>
          <w:p w:rsidR="00624BF7" w:rsidRPr="00624BF7" w:rsidRDefault="00624BF7" w:rsidP="00624BF7">
            <w:pPr>
              <w:widowControl w:val="0"/>
              <w:numPr>
                <w:ilvl w:val="0"/>
                <w:numId w:val="1"/>
              </w:numPr>
              <w:tabs>
                <w:tab w:val="left" w:pos="813"/>
              </w:tabs>
              <w:autoSpaceDE w:val="0"/>
              <w:autoSpaceDN w:val="0"/>
              <w:spacing w:before="67"/>
              <w:ind w:left="813" w:hanging="284"/>
            </w:pPr>
            <w:r w:rsidRPr="00624BF7">
              <w:rPr>
                <w:rFonts w:eastAsia="Tahoma" w:cs="Tahoma"/>
              </w:rPr>
              <w:t>L’élève réussit les calculs lorsque le résultat ne dépasse pas 10 mais échoue lorsque le résultat est entre 10 et 20.</w:t>
            </w:r>
          </w:p>
          <w:p w:rsidR="00624BF7" w:rsidRPr="00624BF7" w:rsidRDefault="00624BF7" w:rsidP="00624BF7">
            <w:pPr>
              <w:widowControl w:val="0"/>
              <w:numPr>
                <w:ilvl w:val="0"/>
                <w:numId w:val="1"/>
              </w:numPr>
              <w:tabs>
                <w:tab w:val="left" w:pos="813"/>
              </w:tabs>
              <w:autoSpaceDE w:val="0"/>
              <w:autoSpaceDN w:val="0"/>
              <w:spacing w:before="67"/>
              <w:ind w:left="813" w:hanging="284"/>
            </w:pPr>
            <w:r w:rsidRPr="00624BF7">
              <w:rPr>
                <w:rFonts w:eastAsia="Tahoma" w:cs="Tahoma"/>
              </w:rPr>
              <w:t xml:space="preserve">L’élève a une méconnaissance des « tables d’addition » et des compléments à dix. </w:t>
            </w:r>
          </w:p>
          <w:p w:rsidR="00624BF7" w:rsidRPr="00624BF7" w:rsidRDefault="00624BF7" w:rsidP="00624BF7">
            <w:pPr>
              <w:widowControl w:val="0"/>
              <w:numPr>
                <w:ilvl w:val="0"/>
                <w:numId w:val="1"/>
              </w:numPr>
              <w:tabs>
                <w:tab w:val="left" w:pos="813"/>
              </w:tabs>
              <w:autoSpaceDE w:val="0"/>
              <w:autoSpaceDN w:val="0"/>
              <w:spacing w:before="67"/>
              <w:ind w:left="813" w:hanging="284"/>
            </w:pPr>
            <w:r w:rsidRPr="00624BF7">
              <w:rPr>
                <w:rFonts w:eastAsia="Tahoma" w:cs="Tahoma"/>
              </w:rPr>
              <w:t xml:space="preserve">L’élève ne possède pas de stratégie de comptage fiable. </w:t>
            </w:r>
          </w:p>
          <w:p w:rsidR="0064701F" w:rsidRPr="00624BF7" w:rsidRDefault="00624BF7" w:rsidP="00624BF7">
            <w:pPr>
              <w:widowControl w:val="0"/>
              <w:numPr>
                <w:ilvl w:val="0"/>
                <w:numId w:val="1"/>
              </w:numPr>
              <w:tabs>
                <w:tab w:val="left" w:pos="813"/>
              </w:tabs>
              <w:autoSpaceDE w:val="0"/>
              <w:autoSpaceDN w:val="0"/>
              <w:spacing w:before="67"/>
              <w:ind w:left="813" w:hanging="284"/>
            </w:pPr>
            <w:r w:rsidRPr="00624BF7">
              <w:rPr>
                <w:rFonts w:eastAsia="Tahoma" w:cs="Tahoma"/>
              </w:rPr>
              <w:t xml:space="preserve">L’élève inclut le nombre de départ dans son </w:t>
            </w:r>
            <w:proofErr w:type="spellStart"/>
            <w:r w:rsidRPr="00624BF7">
              <w:rPr>
                <w:rFonts w:eastAsia="Tahoma" w:cs="Tahoma"/>
              </w:rPr>
              <w:t>surcomptage</w:t>
            </w:r>
            <w:proofErr w:type="spellEnd"/>
            <w:r w:rsidRPr="00624BF7">
              <w:rPr>
                <w:rFonts w:eastAsia="Tahoma" w:cs="Tahoma"/>
              </w:rPr>
              <w:t xml:space="preserve"> (par exemple : 4+5 ; il ajoute 5 en comptant à partir de 4 : 4, 5, 6, 7, 8.), ce qui l’entraîne à donner systématiquement un résultat décalé de 1.</w:t>
            </w:r>
          </w:p>
          <w:p w:rsidR="00624BF7" w:rsidRPr="00995CA9" w:rsidRDefault="00624BF7" w:rsidP="00624BF7">
            <w:pPr>
              <w:widowControl w:val="0"/>
              <w:tabs>
                <w:tab w:val="left" w:pos="813"/>
              </w:tabs>
              <w:autoSpaceDE w:val="0"/>
              <w:autoSpaceDN w:val="0"/>
              <w:spacing w:before="67"/>
              <w:ind w:left="529"/>
            </w:pPr>
          </w:p>
        </w:tc>
      </w:tr>
      <w:tr w:rsidR="00993BAF" w:rsidTr="002E14A3">
        <w:trPr>
          <w:jc w:val="center"/>
        </w:trPr>
        <w:tc>
          <w:tcPr>
            <w:tcW w:w="10606" w:type="dxa"/>
            <w:tcBorders>
              <w:top w:val="nil"/>
              <w:left w:val="nil"/>
              <w:bottom w:val="nil"/>
              <w:right w:val="nil"/>
            </w:tcBorders>
          </w:tcPr>
          <w:p w:rsidR="00993BAF" w:rsidRDefault="00993BAF" w:rsidP="002E14A3">
            <w:pPr>
              <w:rPr>
                <w:b/>
                <w:color w:val="F2685D"/>
                <w:w w:val="90"/>
                <w:sz w:val="28"/>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993BAF" w:rsidRPr="00F8158B" w:rsidRDefault="00993BAF" w:rsidP="002E14A3">
            <w:pPr>
              <w:rPr>
                <w:b/>
              </w:rPr>
            </w:pPr>
          </w:p>
        </w:tc>
      </w:tr>
      <w:tr w:rsidR="00993BAF" w:rsidTr="002E14A3">
        <w:trPr>
          <w:jc w:val="center"/>
        </w:trPr>
        <w:tc>
          <w:tcPr>
            <w:tcW w:w="10606" w:type="dxa"/>
            <w:tcBorders>
              <w:top w:val="nil"/>
              <w:left w:val="nil"/>
              <w:bottom w:val="nil"/>
              <w:right w:val="nil"/>
            </w:tcBorders>
          </w:tcPr>
          <w:p w:rsidR="00624BF7" w:rsidRPr="00624BF7" w:rsidRDefault="00624BF7" w:rsidP="00624BF7">
            <w:pPr>
              <w:widowControl w:val="0"/>
              <w:tabs>
                <w:tab w:val="left" w:pos="813"/>
              </w:tabs>
              <w:autoSpaceDE w:val="0"/>
              <w:autoSpaceDN w:val="0"/>
              <w:spacing w:before="67"/>
              <w:ind w:left="529"/>
              <w:rPr>
                <w:rStyle w:val="markedcontent"/>
                <w:rFonts w:cs="Arial"/>
                <w:b/>
                <w:szCs w:val="25"/>
              </w:rPr>
            </w:pPr>
            <w:r w:rsidRPr="00624BF7">
              <w:rPr>
                <w:rStyle w:val="markedcontent"/>
                <w:rFonts w:cs="Arial"/>
                <w:b/>
                <w:szCs w:val="25"/>
              </w:rPr>
              <w:t>Rendre explicite les stratégies de comptage utilisées par les élèves ; enseigner explicitement les stratégies de calcul mental visées.</w:t>
            </w:r>
          </w:p>
          <w:p w:rsidR="00624BF7" w:rsidRDefault="00624BF7" w:rsidP="00624BF7">
            <w:pPr>
              <w:widowControl w:val="0"/>
              <w:tabs>
                <w:tab w:val="left" w:pos="813"/>
              </w:tabs>
              <w:autoSpaceDE w:val="0"/>
              <w:autoSpaceDN w:val="0"/>
              <w:spacing w:before="67"/>
              <w:ind w:left="529"/>
              <w:rPr>
                <w:rStyle w:val="markedcontent"/>
                <w:rFonts w:cs="Arial"/>
                <w:szCs w:val="25"/>
              </w:rPr>
            </w:pPr>
          </w:p>
          <w:p w:rsidR="00624BF7" w:rsidRDefault="00624BF7" w:rsidP="00624BF7">
            <w:pPr>
              <w:widowControl w:val="0"/>
              <w:numPr>
                <w:ilvl w:val="0"/>
                <w:numId w:val="1"/>
              </w:numPr>
              <w:tabs>
                <w:tab w:val="left" w:pos="813"/>
              </w:tabs>
              <w:autoSpaceDE w:val="0"/>
              <w:autoSpaceDN w:val="0"/>
              <w:spacing w:before="67"/>
              <w:ind w:left="813" w:hanging="284"/>
              <w:rPr>
                <w:rStyle w:val="markedcontent"/>
                <w:rFonts w:cs="Arial"/>
                <w:szCs w:val="25"/>
              </w:rPr>
            </w:pPr>
            <w:r w:rsidRPr="00624BF7">
              <w:rPr>
                <w:rStyle w:val="markedcontent"/>
                <w:rFonts w:cs="Arial"/>
                <w:szCs w:val="25"/>
              </w:rPr>
              <w:t>Le comptage d’objets (pour calculer le résultat d’une addition, l’enfant utilise deux collections d’objets qu’il réunit et qu’il peut compter).</w:t>
            </w:r>
          </w:p>
          <w:p w:rsidR="00624BF7" w:rsidRDefault="00624BF7" w:rsidP="00624BF7">
            <w:pPr>
              <w:widowControl w:val="0"/>
              <w:numPr>
                <w:ilvl w:val="0"/>
                <w:numId w:val="1"/>
              </w:numPr>
              <w:tabs>
                <w:tab w:val="left" w:pos="813"/>
              </w:tabs>
              <w:autoSpaceDE w:val="0"/>
              <w:autoSpaceDN w:val="0"/>
              <w:spacing w:before="67"/>
              <w:ind w:left="813" w:hanging="284"/>
              <w:rPr>
                <w:rStyle w:val="markedcontent"/>
                <w:rFonts w:cs="Arial"/>
                <w:szCs w:val="25"/>
              </w:rPr>
            </w:pPr>
            <w:r w:rsidRPr="00624BF7">
              <w:rPr>
                <w:rStyle w:val="markedcontent"/>
                <w:rFonts w:cs="Arial"/>
                <w:szCs w:val="25"/>
              </w:rPr>
              <w:t>Le comptage sur les doigts : d’abord les deux collections à réunir sont matérialisées par les doigts, l’élève compte alors les doigts levés ; ensuite, les doigts servent à contrôler l’énumération du second terme (pour 5+2, l’élève dit d’abord « 5 », le premier terme de l’addition, puis « 6 », en levant un doigt, puis « 7 » en levant un autre doigt et s’arrête lorsqu’il reconnaît qu’il a 2 doigts levés, correspondant au second terme).</w:t>
            </w:r>
          </w:p>
          <w:p w:rsidR="00624BF7" w:rsidRDefault="00624BF7" w:rsidP="00624BF7">
            <w:pPr>
              <w:widowControl w:val="0"/>
              <w:numPr>
                <w:ilvl w:val="0"/>
                <w:numId w:val="1"/>
              </w:numPr>
              <w:tabs>
                <w:tab w:val="left" w:pos="813"/>
              </w:tabs>
              <w:autoSpaceDE w:val="0"/>
              <w:autoSpaceDN w:val="0"/>
              <w:spacing w:before="67"/>
              <w:ind w:left="813" w:hanging="284"/>
              <w:rPr>
                <w:rStyle w:val="markedcontent"/>
                <w:rFonts w:cs="Arial"/>
                <w:szCs w:val="25"/>
              </w:rPr>
            </w:pPr>
            <w:r w:rsidRPr="00624BF7">
              <w:rPr>
                <w:rStyle w:val="markedcontent"/>
                <w:rFonts w:cs="Arial"/>
                <w:szCs w:val="25"/>
              </w:rPr>
              <w:t xml:space="preserve">Le </w:t>
            </w:r>
            <w:proofErr w:type="spellStart"/>
            <w:r w:rsidRPr="00624BF7">
              <w:rPr>
                <w:rStyle w:val="markedcontent"/>
                <w:rFonts w:cs="Arial"/>
                <w:szCs w:val="25"/>
              </w:rPr>
              <w:t>surcomptage</w:t>
            </w:r>
            <w:proofErr w:type="spellEnd"/>
            <w:r w:rsidRPr="00624BF7">
              <w:rPr>
                <w:rStyle w:val="markedcontent"/>
                <w:rFonts w:cs="Arial"/>
                <w:szCs w:val="25"/>
              </w:rPr>
              <w:t xml:space="preserve"> verbal : l’enfant compte à haute voix, sans référence externe (doigts ou objets), en partant du plus grand nombre.</w:t>
            </w:r>
          </w:p>
          <w:p w:rsidR="00624BF7" w:rsidRDefault="00624BF7" w:rsidP="00624BF7">
            <w:pPr>
              <w:widowControl w:val="0"/>
              <w:numPr>
                <w:ilvl w:val="0"/>
                <w:numId w:val="1"/>
              </w:numPr>
              <w:tabs>
                <w:tab w:val="left" w:pos="813"/>
              </w:tabs>
              <w:autoSpaceDE w:val="0"/>
              <w:autoSpaceDN w:val="0"/>
              <w:spacing w:before="67"/>
              <w:ind w:left="813" w:hanging="284"/>
              <w:rPr>
                <w:rStyle w:val="markedcontent"/>
                <w:rFonts w:cs="Arial"/>
                <w:szCs w:val="25"/>
              </w:rPr>
            </w:pPr>
            <w:r w:rsidRPr="00624BF7">
              <w:rPr>
                <w:rStyle w:val="markedcontent"/>
                <w:rFonts w:cs="Arial"/>
                <w:szCs w:val="25"/>
              </w:rPr>
              <w:t>La récupération directe en mémoire du résultat, le plus vite possible.</w:t>
            </w:r>
          </w:p>
          <w:p w:rsidR="00624BF7" w:rsidRDefault="00624BF7" w:rsidP="00624BF7">
            <w:pPr>
              <w:widowControl w:val="0"/>
              <w:numPr>
                <w:ilvl w:val="0"/>
                <w:numId w:val="1"/>
              </w:numPr>
              <w:tabs>
                <w:tab w:val="left" w:pos="813"/>
              </w:tabs>
              <w:autoSpaceDE w:val="0"/>
              <w:autoSpaceDN w:val="0"/>
              <w:spacing w:before="67"/>
              <w:ind w:left="813" w:hanging="284"/>
              <w:rPr>
                <w:rStyle w:val="markedcontent"/>
                <w:rFonts w:cs="Arial"/>
                <w:szCs w:val="25"/>
              </w:rPr>
            </w:pPr>
            <w:r w:rsidRPr="00624BF7">
              <w:rPr>
                <w:rStyle w:val="markedcontent"/>
                <w:rFonts w:cs="Arial"/>
                <w:szCs w:val="25"/>
              </w:rPr>
              <w:t>Les stratégies de calcul s’appuyant sur :</w:t>
            </w:r>
          </w:p>
          <w:p w:rsidR="00624BF7" w:rsidRDefault="00624BF7" w:rsidP="00624BF7">
            <w:pPr>
              <w:widowControl w:val="0"/>
              <w:numPr>
                <w:ilvl w:val="1"/>
                <w:numId w:val="1"/>
              </w:numPr>
              <w:tabs>
                <w:tab w:val="left" w:pos="813"/>
              </w:tabs>
              <w:autoSpaceDE w:val="0"/>
              <w:autoSpaceDN w:val="0"/>
              <w:spacing w:before="67"/>
              <w:ind w:left="1238"/>
              <w:rPr>
                <w:rStyle w:val="markedcontent"/>
                <w:rFonts w:cs="Arial"/>
                <w:szCs w:val="25"/>
              </w:rPr>
            </w:pPr>
            <w:r w:rsidRPr="00624BF7">
              <w:rPr>
                <w:rStyle w:val="markedcontent"/>
                <w:rFonts w:cs="Arial"/>
                <w:szCs w:val="25"/>
              </w:rPr>
              <w:t>l’utilisation des doubles (pour 6+7 : « 6+6=12, donc 6+7=13 ») ;</w:t>
            </w:r>
          </w:p>
          <w:p w:rsidR="00624BF7" w:rsidRDefault="00624BF7" w:rsidP="00624BF7">
            <w:pPr>
              <w:widowControl w:val="0"/>
              <w:numPr>
                <w:ilvl w:val="1"/>
                <w:numId w:val="1"/>
              </w:numPr>
              <w:tabs>
                <w:tab w:val="left" w:pos="813"/>
              </w:tabs>
              <w:autoSpaceDE w:val="0"/>
              <w:autoSpaceDN w:val="0"/>
              <w:spacing w:before="67"/>
              <w:ind w:left="1238"/>
              <w:rPr>
                <w:rStyle w:val="markedcontent"/>
                <w:rFonts w:cs="Arial"/>
                <w:szCs w:val="25"/>
              </w:rPr>
            </w:pPr>
            <w:r w:rsidRPr="00624BF7">
              <w:rPr>
                <w:rStyle w:val="markedcontent"/>
                <w:rFonts w:cs="Arial"/>
                <w:szCs w:val="25"/>
              </w:rPr>
              <w:t>l’utilisation des compléments à 10 (pour 7+5 : « 7+3=10 et 5=3+2 donc 7+5=12 ») et le lien entre calcul et décomposition ;</w:t>
            </w:r>
          </w:p>
          <w:p w:rsidR="00624BF7" w:rsidRDefault="00624BF7" w:rsidP="00624BF7">
            <w:pPr>
              <w:widowControl w:val="0"/>
              <w:numPr>
                <w:ilvl w:val="1"/>
                <w:numId w:val="1"/>
              </w:numPr>
              <w:tabs>
                <w:tab w:val="left" w:pos="813"/>
              </w:tabs>
              <w:autoSpaceDE w:val="0"/>
              <w:autoSpaceDN w:val="0"/>
              <w:spacing w:before="67"/>
              <w:ind w:left="1238"/>
              <w:rPr>
                <w:rStyle w:val="markedcontent"/>
                <w:rFonts w:cs="Arial"/>
                <w:szCs w:val="25"/>
              </w:rPr>
            </w:pPr>
            <w:r w:rsidRPr="00624BF7">
              <w:rPr>
                <w:rStyle w:val="markedcontent"/>
                <w:rFonts w:cs="Arial"/>
                <w:szCs w:val="25"/>
              </w:rPr>
              <w:t>l’utilisation d’un calcul équivalent : par exemple, pour ajouter 9 on peut ajouter 10 et retirer 1 (pour 6+9, on peut faire « 6+10=16 et 16-1=15 donc 6+9=15).</w:t>
            </w:r>
          </w:p>
          <w:p w:rsidR="00624BF7" w:rsidRDefault="00624BF7" w:rsidP="00624BF7">
            <w:pPr>
              <w:widowControl w:val="0"/>
              <w:numPr>
                <w:ilvl w:val="1"/>
                <w:numId w:val="1"/>
              </w:numPr>
              <w:tabs>
                <w:tab w:val="left" w:pos="813"/>
              </w:tabs>
              <w:autoSpaceDE w:val="0"/>
              <w:autoSpaceDN w:val="0"/>
              <w:spacing w:before="67"/>
              <w:ind w:left="1238"/>
              <w:rPr>
                <w:rStyle w:val="markedcontent"/>
                <w:rFonts w:cs="Arial"/>
                <w:szCs w:val="25"/>
              </w:rPr>
            </w:pPr>
          </w:p>
          <w:p w:rsidR="00624BF7" w:rsidRDefault="00624BF7" w:rsidP="00624BF7">
            <w:pPr>
              <w:widowControl w:val="0"/>
              <w:tabs>
                <w:tab w:val="left" w:pos="813"/>
              </w:tabs>
              <w:autoSpaceDE w:val="0"/>
              <w:autoSpaceDN w:val="0"/>
              <w:spacing w:before="67"/>
              <w:ind w:left="529"/>
              <w:rPr>
                <w:rStyle w:val="markedcontent"/>
                <w:rFonts w:cs="Arial"/>
                <w:b/>
                <w:szCs w:val="25"/>
              </w:rPr>
            </w:pPr>
            <w:r w:rsidRPr="00624BF7">
              <w:rPr>
                <w:rStyle w:val="markedcontent"/>
                <w:rFonts w:cs="Arial"/>
                <w:b/>
                <w:szCs w:val="25"/>
              </w:rPr>
              <w:t xml:space="preserve">Rendre explicites les propriétés de l’addition. </w:t>
            </w:r>
          </w:p>
          <w:p w:rsidR="00624BF7" w:rsidRPr="00624BF7" w:rsidRDefault="00624BF7" w:rsidP="00624BF7">
            <w:pPr>
              <w:widowControl w:val="0"/>
              <w:tabs>
                <w:tab w:val="left" w:pos="813"/>
              </w:tabs>
              <w:autoSpaceDE w:val="0"/>
              <w:autoSpaceDN w:val="0"/>
              <w:spacing w:before="67"/>
              <w:ind w:left="529"/>
              <w:rPr>
                <w:rStyle w:val="markedcontent"/>
                <w:rFonts w:cs="Arial"/>
                <w:b/>
                <w:szCs w:val="25"/>
              </w:rPr>
            </w:pPr>
          </w:p>
          <w:p w:rsidR="00624BF7" w:rsidRDefault="00624BF7" w:rsidP="00624BF7">
            <w:pPr>
              <w:widowControl w:val="0"/>
              <w:numPr>
                <w:ilvl w:val="0"/>
                <w:numId w:val="1"/>
              </w:numPr>
              <w:tabs>
                <w:tab w:val="left" w:pos="813"/>
              </w:tabs>
              <w:autoSpaceDE w:val="0"/>
              <w:autoSpaceDN w:val="0"/>
              <w:spacing w:before="67"/>
              <w:ind w:left="813" w:hanging="284"/>
              <w:rPr>
                <w:rStyle w:val="markedcontent"/>
                <w:rFonts w:cs="Arial"/>
                <w:szCs w:val="25"/>
              </w:rPr>
            </w:pPr>
            <w:r w:rsidRPr="00624BF7">
              <w:rPr>
                <w:rStyle w:val="markedcontent"/>
                <w:rFonts w:cs="Arial"/>
                <w:szCs w:val="25"/>
              </w:rPr>
              <w:t xml:space="preserve">« 2+9, c’est pareil que 9+2 » (commutativité) ; </w:t>
            </w:r>
          </w:p>
          <w:p w:rsidR="00624BF7" w:rsidRDefault="00624BF7" w:rsidP="00624BF7">
            <w:pPr>
              <w:widowControl w:val="0"/>
              <w:numPr>
                <w:ilvl w:val="0"/>
                <w:numId w:val="1"/>
              </w:numPr>
              <w:tabs>
                <w:tab w:val="left" w:pos="813"/>
              </w:tabs>
              <w:autoSpaceDE w:val="0"/>
              <w:autoSpaceDN w:val="0"/>
              <w:spacing w:before="67"/>
              <w:ind w:left="813" w:hanging="284"/>
              <w:rPr>
                <w:rStyle w:val="markedcontent"/>
                <w:rFonts w:cs="Arial"/>
                <w:szCs w:val="25"/>
              </w:rPr>
            </w:pPr>
            <w:r w:rsidRPr="00624BF7">
              <w:rPr>
                <w:rStyle w:val="markedcontent"/>
                <w:rFonts w:cs="Arial"/>
                <w:szCs w:val="25"/>
              </w:rPr>
              <w:t xml:space="preserve">« 7+8+3 peut se calculer en commençant d’abord par 7+8 et ensuite ajouter 3, ou en calculant d’abord 3+8 et ensuite ajouter 7 » (associativité) ; </w:t>
            </w:r>
          </w:p>
          <w:p w:rsidR="00624BF7" w:rsidRDefault="00624BF7" w:rsidP="00624BF7">
            <w:pPr>
              <w:widowControl w:val="0"/>
              <w:numPr>
                <w:ilvl w:val="0"/>
                <w:numId w:val="1"/>
              </w:numPr>
              <w:tabs>
                <w:tab w:val="left" w:pos="813"/>
              </w:tabs>
              <w:autoSpaceDE w:val="0"/>
              <w:autoSpaceDN w:val="0"/>
              <w:spacing w:before="67"/>
              <w:ind w:left="813" w:hanging="284"/>
              <w:rPr>
                <w:rStyle w:val="markedcontent"/>
                <w:rFonts w:cs="Arial"/>
                <w:szCs w:val="25"/>
              </w:rPr>
            </w:pPr>
            <w:r w:rsidRPr="00624BF7">
              <w:rPr>
                <w:rStyle w:val="markedcontent"/>
                <w:rFonts w:cs="Arial"/>
                <w:szCs w:val="25"/>
              </w:rPr>
              <w:t>« 15+0 = 15, si on ajoute zéro ça ne change pas le nombre » (élément neutre).</w:t>
            </w:r>
          </w:p>
          <w:p w:rsidR="00624BF7" w:rsidRDefault="00624BF7" w:rsidP="00624BF7">
            <w:pPr>
              <w:widowControl w:val="0"/>
              <w:tabs>
                <w:tab w:val="left" w:pos="813"/>
              </w:tabs>
              <w:autoSpaceDE w:val="0"/>
              <w:autoSpaceDN w:val="0"/>
              <w:spacing w:before="67"/>
              <w:ind w:left="529"/>
              <w:rPr>
                <w:rStyle w:val="markedcontent"/>
                <w:rFonts w:cs="Arial"/>
                <w:szCs w:val="25"/>
              </w:rPr>
            </w:pPr>
          </w:p>
          <w:p w:rsidR="0013647F" w:rsidRPr="00624BF7" w:rsidRDefault="00624BF7" w:rsidP="00624BF7">
            <w:pPr>
              <w:widowControl w:val="0"/>
              <w:tabs>
                <w:tab w:val="left" w:pos="813"/>
              </w:tabs>
              <w:autoSpaceDE w:val="0"/>
              <w:autoSpaceDN w:val="0"/>
              <w:spacing w:before="67"/>
              <w:ind w:left="529"/>
              <w:rPr>
                <w:rStyle w:val="markedcontent"/>
                <w:rFonts w:cs="Arial"/>
                <w:b/>
                <w:szCs w:val="25"/>
              </w:rPr>
            </w:pPr>
            <w:r w:rsidRPr="00624BF7">
              <w:rPr>
                <w:rStyle w:val="markedcontent"/>
                <w:rFonts w:cs="Arial"/>
                <w:b/>
                <w:szCs w:val="25"/>
              </w:rPr>
              <w:t xml:space="preserve">Utiliser des jeux mathématiques divers pour travailler le calcul additif dans des contextes différents. </w:t>
            </w:r>
          </w:p>
          <w:p w:rsidR="00624BF7" w:rsidRPr="00995CA9" w:rsidRDefault="00624BF7" w:rsidP="0013647F">
            <w:pPr>
              <w:widowControl w:val="0"/>
              <w:tabs>
                <w:tab w:val="left" w:pos="813"/>
              </w:tabs>
              <w:autoSpaceDE w:val="0"/>
              <w:autoSpaceDN w:val="0"/>
              <w:spacing w:before="67"/>
              <w:ind w:left="529"/>
              <w:rPr>
                <w:sz w:val="20"/>
              </w:rPr>
            </w:pPr>
          </w:p>
        </w:tc>
      </w:tr>
      <w:tr w:rsidR="00993BAF" w:rsidTr="002E14A3">
        <w:trPr>
          <w:jc w:val="center"/>
        </w:trPr>
        <w:tc>
          <w:tcPr>
            <w:tcW w:w="10606" w:type="dxa"/>
            <w:tcBorders>
              <w:top w:val="nil"/>
              <w:left w:val="nil"/>
              <w:bottom w:val="nil"/>
              <w:right w:val="nil"/>
            </w:tcBorders>
            <w:shd w:val="clear" w:color="auto" w:fill="DBE5F1" w:themeFill="accent1" w:themeFillTint="33"/>
          </w:tcPr>
          <w:p w:rsidR="00993BAF" w:rsidRDefault="00993BAF" w:rsidP="002E14A3">
            <w:pPr>
              <w:tabs>
                <w:tab w:val="left" w:pos="1238"/>
              </w:tabs>
              <w:spacing w:before="67"/>
              <w:ind w:left="1067"/>
              <w:rPr>
                <w:sz w:val="18"/>
              </w:rPr>
            </w:pPr>
            <w:r w:rsidRPr="000C13FC">
              <w:rPr>
                <w:b/>
                <w:color w:val="4F81BD" w:themeColor="accent1"/>
              </w:rPr>
              <w:t>Ressources</w:t>
            </w:r>
          </w:p>
          <w:p w:rsidR="00624BF7" w:rsidRPr="00624BF7" w:rsidRDefault="00640D05" w:rsidP="0013647F">
            <w:pPr>
              <w:widowControl w:val="0"/>
              <w:numPr>
                <w:ilvl w:val="0"/>
                <w:numId w:val="1"/>
              </w:numPr>
              <w:tabs>
                <w:tab w:val="left" w:pos="1096"/>
              </w:tabs>
              <w:autoSpaceDE w:val="0"/>
              <w:autoSpaceDN w:val="0"/>
              <w:spacing w:before="67"/>
              <w:ind w:left="1096" w:hanging="284"/>
              <w:rPr>
                <w:rStyle w:val="markedcontent"/>
                <w:sz w:val="16"/>
              </w:rPr>
            </w:pPr>
            <w:hyperlink r:id="rId51" w:history="1">
              <w:r w:rsidR="00624BF7" w:rsidRPr="00640D05">
                <w:rPr>
                  <w:rStyle w:val="Lienhypertexte"/>
                  <w:rFonts w:cs="Arial"/>
                  <w:szCs w:val="23"/>
                </w:rPr>
                <w:t>Une définition de ce qu’est un jeu mathématique</w:t>
              </w:r>
            </w:hyperlink>
            <w:r w:rsidR="00624BF7" w:rsidRPr="00624BF7">
              <w:rPr>
                <w:rStyle w:val="markedcontent"/>
                <w:rFonts w:cs="Arial"/>
                <w:szCs w:val="23"/>
              </w:rPr>
              <w:t xml:space="preserve">, Didier </w:t>
            </w:r>
            <w:proofErr w:type="spellStart"/>
            <w:r w:rsidR="00624BF7" w:rsidRPr="00624BF7">
              <w:rPr>
                <w:rStyle w:val="markedcontent"/>
                <w:rFonts w:cs="Arial"/>
                <w:szCs w:val="23"/>
              </w:rPr>
              <w:t>Faradjj</w:t>
            </w:r>
            <w:proofErr w:type="spellEnd"/>
            <w:r w:rsidR="00624BF7" w:rsidRPr="00624BF7">
              <w:rPr>
                <w:rStyle w:val="markedcontent"/>
                <w:rFonts w:cs="Arial"/>
                <w:szCs w:val="23"/>
              </w:rPr>
              <w:t>, IREM.</w:t>
            </w:r>
          </w:p>
          <w:p w:rsidR="00624BF7" w:rsidRPr="00624BF7" w:rsidRDefault="00640D05" w:rsidP="0013647F">
            <w:pPr>
              <w:widowControl w:val="0"/>
              <w:numPr>
                <w:ilvl w:val="0"/>
                <w:numId w:val="1"/>
              </w:numPr>
              <w:tabs>
                <w:tab w:val="left" w:pos="1096"/>
              </w:tabs>
              <w:autoSpaceDE w:val="0"/>
              <w:autoSpaceDN w:val="0"/>
              <w:spacing w:before="67"/>
              <w:ind w:left="1096" w:hanging="284"/>
              <w:rPr>
                <w:rStyle w:val="markedcontent"/>
                <w:sz w:val="16"/>
              </w:rPr>
            </w:pPr>
            <w:hyperlink r:id="rId52" w:history="1">
              <w:r w:rsidR="00624BF7" w:rsidRPr="00640D05">
                <w:rPr>
                  <w:rStyle w:val="Lienhypertexte"/>
                  <w:rFonts w:cs="Arial"/>
                  <w:szCs w:val="23"/>
                </w:rPr>
                <w:t xml:space="preserve">Un catalogue de jeu proposé par l’atelier </w:t>
              </w:r>
              <w:proofErr w:type="spellStart"/>
              <w:r w:rsidR="00624BF7" w:rsidRPr="00640D05">
                <w:rPr>
                  <w:rStyle w:val="Lienhypertexte"/>
                  <w:rFonts w:cs="Arial"/>
                  <w:szCs w:val="23"/>
                </w:rPr>
                <w:t>Canopé</w:t>
              </w:r>
              <w:proofErr w:type="spellEnd"/>
              <w:r w:rsidR="00624BF7" w:rsidRPr="00640D05">
                <w:rPr>
                  <w:rStyle w:val="Lienhypertexte"/>
                  <w:rFonts w:cs="Arial"/>
                  <w:szCs w:val="23"/>
                </w:rPr>
                <w:t xml:space="preserve"> 31</w:t>
              </w:r>
            </w:hyperlink>
          </w:p>
          <w:p w:rsidR="00624BF7" w:rsidRPr="00624BF7" w:rsidRDefault="00624BF7" w:rsidP="0013647F">
            <w:pPr>
              <w:widowControl w:val="0"/>
              <w:numPr>
                <w:ilvl w:val="0"/>
                <w:numId w:val="1"/>
              </w:numPr>
              <w:tabs>
                <w:tab w:val="left" w:pos="1096"/>
              </w:tabs>
              <w:autoSpaceDE w:val="0"/>
              <w:autoSpaceDN w:val="0"/>
              <w:spacing w:before="67"/>
              <w:ind w:left="1096" w:hanging="284"/>
              <w:rPr>
                <w:rStyle w:val="markedcontent"/>
                <w:sz w:val="16"/>
              </w:rPr>
            </w:pPr>
            <w:r w:rsidRPr="00624BF7">
              <w:rPr>
                <w:rStyle w:val="markedcontent"/>
                <w:rFonts w:cs="Arial"/>
                <w:szCs w:val="23"/>
              </w:rPr>
              <w:t xml:space="preserve">Des boites de jeux : </w:t>
            </w:r>
            <w:proofErr w:type="spellStart"/>
            <w:r w:rsidRPr="00624BF7">
              <w:rPr>
                <w:rStyle w:val="markedcontent"/>
                <w:rFonts w:cs="Arial"/>
                <w:szCs w:val="23"/>
              </w:rPr>
              <w:t>Mathador</w:t>
            </w:r>
            <w:proofErr w:type="spellEnd"/>
            <w:r w:rsidRPr="00624BF7">
              <w:rPr>
                <w:rStyle w:val="markedcontent"/>
                <w:rFonts w:cs="Arial"/>
                <w:szCs w:val="23"/>
              </w:rPr>
              <w:t xml:space="preserve"> Flash (Réseau </w:t>
            </w:r>
            <w:proofErr w:type="spellStart"/>
            <w:r w:rsidRPr="00624BF7">
              <w:rPr>
                <w:rStyle w:val="markedcontent"/>
                <w:rFonts w:cs="Arial"/>
                <w:szCs w:val="23"/>
              </w:rPr>
              <w:t>Canopé</w:t>
            </w:r>
            <w:proofErr w:type="spellEnd"/>
            <w:r w:rsidRPr="00624BF7">
              <w:rPr>
                <w:rStyle w:val="markedcontent"/>
                <w:rFonts w:cs="Arial"/>
                <w:szCs w:val="23"/>
              </w:rPr>
              <w:t>)</w:t>
            </w:r>
          </w:p>
          <w:p w:rsidR="00624BF7" w:rsidRPr="00624BF7" w:rsidRDefault="00624BF7" w:rsidP="0013647F">
            <w:pPr>
              <w:widowControl w:val="0"/>
              <w:numPr>
                <w:ilvl w:val="0"/>
                <w:numId w:val="1"/>
              </w:numPr>
              <w:tabs>
                <w:tab w:val="left" w:pos="1096"/>
              </w:tabs>
              <w:autoSpaceDE w:val="0"/>
              <w:autoSpaceDN w:val="0"/>
              <w:spacing w:before="67"/>
              <w:ind w:left="1096" w:hanging="284"/>
              <w:rPr>
                <w:rStyle w:val="markedcontent"/>
                <w:sz w:val="16"/>
              </w:rPr>
            </w:pPr>
            <w:r w:rsidRPr="00624BF7">
              <w:rPr>
                <w:rStyle w:val="markedcontent"/>
                <w:rFonts w:cs="Arial"/>
                <w:szCs w:val="23"/>
              </w:rPr>
              <w:t>Des jeux sur tablette ou ordinateur :</w:t>
            </w:r>
          </w:p>
          <w:p w:rsidR="00624BF7" w:rsidRPr="00624BF7" w:rsidRDefault="00640D05" w:rsidP="00624BF7">
            <w:pPr>
              <w:widowControl w:val="0"/>
              <w:numPr>
                <w:ilvl w:val="1"/>
                <w:numId w:val="1"/>
              </w:numPr>
              <w:tabs>
                <w:tab w:val="left" w:pos="1096"/>
              </w:tabs>
              <w:autoSpaceDE w:val="0"/>
              <w:autoSpaceDN w:val="0"/>
              <w:spacing w:before="67"/>
              <w:ind w:left="1522"/>
              <w:rPr>
                <w:rStyle w:val="markedcontent"/>
                <w:sz w:val="16"/>
              </w:rPr>
            </w:pPr>
            <w:hyperlink r:id="rId53" w:history="1">
              <w:r w:rsidR="00624BF7" w:rsidRPr="00640D05">
                <w:rPr>
                  <w:rStyle w:val="Lienhypertexte"/>
                  <w:rFonts w:cs="Arial"/>
                  <w:szCs w:val="23"/>
                </w:rPr>
                <w:t>L’attrape-nombres</w:t>
              </w:r>
            </w:hyperlink>
            <w:r w:rsidR="00624BF7" w:rsidRPr="00624BF7">
              <w:rPr>
                <w:rStyle w:val="markedcontent"/>
                <w:rFonts w:cs="Arial"/>
                <w:szCs w:val="23"/>
              </w:rPr>
              <w:t xml:space="preserve">, </w:t>
            </w:r>
            <w:hyperlink r:id="rId54" w:history="1">
              <w:r w:rsidR="00624BF7" w:rsidRPr="00640D05">
                <w:rPr>
                  <w:rStyle w:val="Lienhypertexte"/>
                  <w:rFonts w:cs="Arial"/>
                  <w:szCs w:val="23"/>
                </w:rPr>
                <w:t>la course aux nombres</w:t>
              </w:r>
            </w:hyperlink>
            <w:r w:rsidR="00624BF7" w:rsidRPr="00624BF7">
              <w:rPr>
                <w:rStyle w:val="markedcontent"/>
                <w:rFonts w:cs="Arial"/>
                <w:szCs w:val="23"/>
              </w:rPr>
              <w:t xml:space="preserve"> ; </w:t>
            </w:r>
          </w:p>
          <w:p w:rsidR="00B027F8" w:rsidRPr="00B027F8" w:rsidRDefault="00640D05" w:rsidP="00624BF7">
            <w:pPr>
              <w:widowControl w:val="0"/>
              <w:numPr>
                <w:ilvl w:val="1"/>
                <w:numId w:val="1"/>
              </w:numPr>
              <w:tabs>
                <w:tab w:val="left" w:pos="1096"/>
              </w:tabs>
              <w:autoSpaceDE w:val="0"/>
              <w:autoSpaceDN w:val="0"/>
              <w:spacing w:before="67"/>
              <w:ind w:left="1522"/>
              <w:rPr>
                <w:rStyle w:val="markedcontent"/>
                <w:sz w:val="16"/>
              </w:rPr>
            </w:pPr>
            <w:hyperlink r:id="rId55" w:history="1">
              <w:proofErr w:type="spellStart"/>
              <w:r w:rsidR="00624BF7" w:rsidRPr="00640D05">
                <w:rPr>
                  <w:rStyle w:val="Lienhypertexte"/>
                  <w:rFonts w:cs="Arial"/>
                  <w:szCs w:val="23"/>
                </w:rPr>
                <w:t>calcul@TICE</w:t>
              </w:r>
              <w:proofErr w:type="spellEnd"/>
            </w:hyperlink>
            <w:r w:rsidR="00624BF7" w:rsidRPr="00624BF7">
              <w:rPr>
                <w:rStyle w:val="markedcontent"/>
                <w:rFonts w:cs="Arial"/>
                <w:szCs w:val="23"/>
              </w:rPr>
              <w:t>, une application proposée sur le site de l’académie de Lille et permettant de travailler, de manière progressive et structurée, la connaissance des nombres et des quantités, la mémorisation des tables, le calcul réfléchi autour de procédures identifiées et la résolution mentale de problèmes numériques ;</w:t>
            </w:r>
          </w:p>
          <w:p w:rsidR="00B027F8" w:rsidRPr="00B027F8" w:rsidRDefault="00640D05" w:rsidP="00624BF7">
            <w:pPr>
              <w:widowControl w:val="0"/>
              <w:numPr>
                <w:ilvl w:val="1"/>
                <w:numId w:val="1"/>
              </w:numPr>
              <w:tabs>
                <w:tab w:val="left" w:pos="1096"/>
              </w:tabs>
              <w:autoSpaceDE w:val="0"/>
              <w:autoSpaceDN w:val="0"/>
              <w:spacing w:before="67"/>
              <w:ind w:left="1522"/>
              <w:rPr>
                <w:rStyle w:val="markedcontent"/>
                <w:sz w:val="16"/>
              </w:rPr>
            </w:pPr>
            <w:hyperlink r:id="rId56" w:history="1">
              <w:proofErr w:type="spellStart"/>
              <w:r w:rsidR="00624BF7" w:rsidRPr="00640D05">
                <w:rPr>
                  <w:rStyle w:val="Lienhypertexte"/>
                  <w:rFonts w:cs="Arial"/>
                  <w:szCs w:val="23"/>
                </w:rPr>
                <w:t>Primaths</w:t>
              </w:r>
              <w:proofErr w:type="spellEnd"/>
            </w:hyperlink>
            <w:r w:rsidR="00624BF7" w:rsidRPr="00624BF7">
              <w:rPr>
                <w:rStyle w:val="markedcontent"/>
                <w:rFonts w:cs="Arial"/>
                <w:szCs w:val="23"/>
              </w:rPr>
              <w:t>, une application de calcul mental proposée par l’académie de Dijon et qui permet un entraînement progressif, à partir d’une gamme d’exercices et d’évaluations paramétrables.</w:t>
            </w:r>
          </w:p>
          <w:p w:rsidR="00993BAF" w:rsidRPr="00624BF7" w:rsidRDefault="00640D05" w:rsidP="00B027F8">
            <w:pPr>
              <w:widowControl w:val="0"/>
              <w:numPr>
                <w:ilvl w:val="0"/>
                <w:numId w:val="1"/>
              </w:numPr>
              <w:tabs>
                <w:tab w:val="left" w:pos="1096"/>
              </w:tabs>
              <w:autoSpaceDE w:val="0"/>
              <w:autoSpaceDN w:val="0"/>
              <w:spacing w:before="67"/>
              <w:ind w:left="1096" w:hanging="284"/>
              <w:rPr>
                <w:sz w:val="16"/>
              </w:rPr>
            </w:pPr>
            <w:hyperlink r:id="rId57" w:history="1">
              <w:r w:rsidR="00624BF7" w:rsidRPr="00640D05">
                <w:rPr>
                  <w:rStyle w:val="Lienhypertexte"/>
                  <w:rFonts w:cs="Arial"/>
                  <w:szCs w:val="23"/>
                </w:rPr>
                <w:t>Visionner une capsule vidéo sur l’ajout de deux nombres inférieurs à dix</w:t>
              </w:r>
            </w:hyperlink>
            <w:r w:rsidR="00624BF7" w:rsidRPr="00624BF7">
              <w:rPr>
                <w:rStyle w:val="markedcontent"/>
                <w:rFonts w:cs="Arial"/>
                <w:szCs w:val="23"/>
              </w:rPr>
              <w:t xml:space="preserve">, les fondamentaux de </w:t>
            </w:r>
            <w:proofErr w:type="spellStart"/>
            <w:r w:rsidR="00624BF7" w:rsidRPr="00624BF7">
              <w:rPr>
                <w:rStyle w:val="markedcontent"/>
                <w:rFonts w:cs="Arial"/>
                <w:szCs w:val="23"/>
              </w:rPr>
              <w:t>Canopé</w:t>
            </w:r>
            <w:proofErr w:type="spellEnd"/>
            <w:r w:rsidR="00624BF7" w:rsidRPr="00624BF7">
              <w:rPr>
                <w:rStyle w:val="markedcontent"/>
                <w:rFonts w:cs="Arial"/>
                <w:szCs w:val="23"/>
              </w:rPr>
              <w:t>.</w:t>
            </w:r>
            <w:r w:rsidR="00624BF7" w:rsidRPr="00624BF7">
              <w:rPr>
                <w:sz w:val="16"/>
              </w:rPr>
              <w:t xml:space="preserve"> </w:t>
            </w:r>
          </w:p>
          <w:p w:rsidR="0013647F" w:rsidRPr="000C13FC" w:rsidRDefault="0013647F" w:rsidP="0013647F">
            <w:pPr>
              <w:widowControl w:val="0"/>
              <w:tabs>
                <w:tab w:val="left" w:pos="1096"/>
              </w:tabs>
              <w:autoSpaceDE w:val="0"/>
              <w:autoSpaceDN w:val="0"/>
              <w:spacing w:before="67"/>
              <w:ind w:left="812"/>
              <w:rPr>
                <w:sz w:val="18"/>
              </w:rPr>
            </w:pPr>
          </w:p>
        </w:tc>
      </w:tr>
      <w:tr w:rsidR="00993BAF" w:rsidTr="002E14A3">
        <w:trPr>
          <w:trHeight w:val="514"/>
          <w:jc w:val="center"/>
        </w:trPr>
        <w:tc>
          <w:tcPr>
            <w:tcW w:w="10606" w:type="dxa"/>
            <w:tcBorders>
              <w:top w:val="nil"/>
              <w:left w:val="nil"/>
              <w:bottom w:val="nil"/>
              <w:right w:val="nil"/>
            </w:tcBorders>
            <w:vAlign w:val="center"/>
          </w:tcPr>
          <w:p w:rsidR="00993BAF" w:rsidRDefault="00993BAF" w:rsidP="002E14A3">
            <w:pPr>
              <w:pStyle w:val="Titre1"/>
              <w:spacing w:before="0"/>
              <w:outlineLvl w:val="0"/>
              <w:rPr>
                <w:rFonts w:asciiTheme="minorHAnsi" w:hAnsiTheme="minorHAnsi"/>
                <w:color w:val="F2685D"/>
                <w:w w:val="90"/>
              </w:rPr>
            </w:pPr>
          </w:p>
          <w:p w:rsidR="00993BAF" w:rsidRDefault="00993BAF" w:rsidP="002E14A3">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993BAF" w:rsidRPr="004E039D" w:rsidRDefault="00993BAF" w:rsidP="002E14A3"/>
        </w:tc>
      </w:tr>
      <w:tr w:rsidR="00993BAF" w:rsidTr="002E14A3">
        <w:trPr>
          <w:jc w:val="center"/>
        </w:trPr>
        <w:tc>
          <w:tcPr>
            <w:tcW w:w="10606" w:type="dxa"/>
            <w:tcBorders>
              <w:top w:val="nil"/>
              <w:left w:val="nil"/>
              <w:bottom w:val="nil"/>
              <w:right w:val="nil"/>
            </w:tcBorders>
          </w:tcPr>
          <w:p w:rsidR="00F01820" w:rsidRDefault="00640D05" w:rsidP="00F01820">
            <w:pPr>
              <w:rPr>
                <w:rFonts w:eastAsia="Tahoma" w:cs="Arial"/>
                <w:szCs w:val="20"/>
              </w:rPr>
            </w:pPr>
            <w:r w:rsidRPr="00640D05">
              <w:rPr>
                <w:rFonts w:eastAsia="Tahoma" w:cs="Arial"/>
                <w:szCs w:val="20"/>
              </w:rPr>
              <w:t>Cette compétence doit être travaillée rapidement mais ne peut être solidement acquise qu’à condition que la lecture, l’écriture, la décomposition et la recomposition des nombres soient également maîtrisées, en particulier jusqu’à 20.</w:t>
            </w:r>
          </w:p>
          <w:p w:rsidR="00640D05" w:rsidRDefault="00640D05" w:rsidP="00F01820">
            <w:pPr>
              <w:rPr>
                <w:rFonts w:eastAsia="Tahoma" w:cs="Arial"/>
                <w:szCs w:val="20"/>
              </w:rPr>
            </w:pPr>
          </w:p>
          <w:tbl>
            <w:tblPr>
              <w:tblStyle w:val="TableNormal"/>
              <w:tblW w:w="0" w:type="auto"/>
              <w:tblInd w:w="227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640D05" w:rsidRPr="005A6A2D" w:rsidTr="0041201B">
              <w:trPr>
                <w:trHeight w:val="272"/>
              </w:trPr>
              <w:tc>
                <w:tcPr>
                  <w:tcW w:w="3083" w:type="dxa"/>
                  <w:tcBorders>
                    <w:left w:val="single" w:sz="4" w:space="0" w:color="0E869E"/>
                    <w:right w:val="single" w:sz="4" w:space="0" w:color="0E869E"/>
                  </w:tcBorders>
                </w:tcPr>
                <w:p w:rsidR="00640D05" w:rsidRPr="005A6A2D" w:rsidRDefault="00640D05" w:rsidP="0041201B">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640D05" w:rsidRPr="005A6A2D" w:rsidRDefault="00640D05" w:rsidP="0041201B">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640D05" w:rsidRPr="005A6A2D" w:rsidRDefault="00640D05" w:rsidP="0041201B">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640D05" w:rsidRPr="005A6A2D" w:rsidRDefault="00640D05" w:rsidP="0041201B">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640D05" w:rsidRPr="005A6A2D" w:rsidRDefault="00640D05" w:rsidP="0041201B">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640D05" w:rsidRPr="005A6A2D" w:rsidTr="0041201B">
              <w:trPr>
                <w:trHeight w:val="377"/>
              </w:trPr>
              <w:tc>
                <w:tcPr>
                  <w:tcW w:w="3083" w:type="dxa"/>
                  <w:tcBorders>
                    <w:left w:val="single" w:sz="4" w:space="0" w:color="0E869E"/>
                    <w:right w:val="single" w:sz="4" w:space="0" w:color="0E869E"/>
                  </w:tcBorders>
                  <w:shd w:val="clear" w:color="auto" w:fill="FFFFFF" w:themeFill="background1"/>
                </w:tcPr>
                <w:p w:rsidR="00640D05" w:rsidRPr="00FC0784" w:rsidRDefault="00640D05" w:rsidP="0041201B">
                  <w:pPr>
                    <w:pStyle w:val="TableParagraph"/>
                    <w:spacing w:before="48" w:line="223" w:lineRule="auto"/>
                    <w:ind w:left="79" w:right="508"/>
                    <w:rPr>
                      <w:rFonts w:asciiTheme="minorHAnsi" w:hAnsiTheme="minorHAnsi"/>
                      <w:sz w:val="16"/>
                      <w:lang w:val="fr-FR"/>
                    </w:rPr>
                  </w:pPr>
                  <w:r>
                    <w:rPr>
                      <w:rFonts w:asciiTheme="minorHAnsi" w:hAnsiTheme="minorHAnsi"/>
                      <w:color w:val="231F20"/>
                      <w:sz w:val="16"/>
                      <w:lang w:val="fr-FR"/>
                    </w:rPr>
                    <w:t>Reconnaitre</w:t>
                  </w:r>
                  <w:r w:rsidRPr="00FC0784">
                    <w:rPr>
                      <w:rFonts w:asciiTheme="minorHAnsi" w:hAnsiTheme="minorHAnsi"/>
                      <w:color w:val="231F20"/>
                      <w:sz w:val="16"/>
                      <w:lang w:val="fr-FR"/>
                    </w:rPr>
                    <w:t xml:space="preserve"> et écrire les nombres </w:t>
                  </w:r>
                  <w:r>
                    <w:rPr>
                      <w:rFonts w:asciiTheme="minorHAnsi" w:hAnsiTheme="minorHAnsi"/>
                      <w:color w:val="231F20"/>
                      <w:sz w:val="16"/>
                      <w:lang w:val="fr-FR"/>
                    </w:rPr>
                    <w:t xml:space="preserve">entiers </w:t>
                  </w:r>
                  <w:r w:rsidRPr="00FC0784">
                    <w:rPr>
                      <w:rFonts w:asciiTheme="minorHAnsi" w:hAnsiTheme="minorHAnsi"/>
                      <w:color w:val="231F20"/>
                      <w:sz w:val="16"/>
                      <w:lang w:val="fr-FR"/>
                    </w:rPr>
                    <w:t>jusqu’à 1</w:t>
                  </w:r>
                  <w:r>
                    <w:rPr>
                      <w:rFonts w:asciiTheme="minorHAnsi" w:hAnsiTheme="minorHAnsi"/>
                      <w:color w:val="231F20"/>
                      <w:sz w:val="16"/>
                      <w:lang w:val="fr-FR"/>
                    </w:rPr>
                    <w:t>0</w:t>
                  </w:r>
                  <w:r w:rsidRPr="00FC0784">
                    <w:rPr>
                      <w:rFonts w:asciiTheme="minorHAnsi" w:hAnsiTheme="minorHAnsi"/>
                      <w:color w:val="231F20"/>
                      <w:sz w:val="16"/>
                      <w:lang w:val="fr-FR"/>
                    </w:rPr>
                    <w:t>0</w:t>
                  </w: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r>
            <w:tr w:rsidR="00640D05" w:rsidRPr="005A6A2D" w:rsidTr="0041201B">
              <w:trPr>
                <w:trHeight w:val="354"/>
              </w:trPr>
              <w:tc>
                <w:tcPr>
                  <w:tcW w:w="30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 représenter</w:t>
                  </w: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5A6A2D" w:rsidRDefault="00640D05" w:rsidP="0041201B">
                  <w:pPr>
                    <w:pStyle w:val="TableParagraph"/>
                    <w:rPr>
                      <w:rFonts w:asciiTheme="minorHAnsi" w:hAnsiTheme="minorHAnsi"/>
                      <w:sz w:val="18"/>
                      <w:lang w:val="fr-FR"/>
                    </w:rPr>
                  </w:pPr>
                </w:p>
              </w:tc>
            </w:tr>
            <w:tr w:rsidR="00640D05" w:rsidRPr="005A6A2D" w:rsidTr="00640D05">
              <w:trPr>
                <w:trHeight w:val="344"/>
              </w:trPr>
              <w:tc>
                <w:tcPr>
                  <w:tcW w:w="3083" w:type="dxa"/>
                  <w:tcBorders>
                    <w:left w:val="single" w:sz="4" w:space="0" w:color="0E869E"/>
                    <w:right w:val="single" w:sz="4" w:space="0" w:color="0E869E"/>
                  </w:tcBorders>
                  <w:shd w:val="clear" w:color="auto" w:fill="DAEEF3" w:themeFill="accent5" w:themeFillTint="33"/>
                </w:tcPr>
                <w:p w:rsidR="00640D05" w:rsidRPr="00081C9A" w:rsidRDefault="00640D05" w:rsidP="0041201B">
                  <w:pPr>
                    <w:pStyle w:val="TableParagraph"/>
                    <w:spacing w:before="48" w:line="223" w:lineRule="auto"/>
                    <w:ind w:left="79" w:right="508"/>
                    <w:rPr>
                      <w:rFonts w:asciiTheme="minorHAnsi" w:hAnsiTheme="minorHAnsi"/>
                      <w:sz w:val="16"/>
                      <w:szCs w:val="16"/>
                      <w:lang w:val="fr-FR"/>
                    </w:rPr>
                  </w:pPr>
                  <w:r w:rsidRPr="00081C9A">
                    <w:rPr>
                      <w:rStyle w:val="markedcontent"/>
                      <w:rFonts w:asciiTheme="minorHAnsi" w:hAnsiTheme="minorHAnsi" w:cs="Arial"/>
                      <w:sz w:val="16"/>
                      <w:szCs w:val="16"/>
                      <w:lang w:val="fr-FR"/>
                    </w:rPr>
                    <w:t>Calculer avec des nombres entiers mentalement ou en ligne</w:t>
                  </w:r>
                </w:p>
              </w:tc>
              <w:tc>
                <w:tcPr>
                  <w:tcW w:w="283" w:type="dxa"/>
                  <w:tcBorders>
                    <w:left w:val="single" w:sz="4" w:space="0" w:color="0E869E"/>
                    <w:right w:val="single" w:sz="4" w:space="0" w:color="0E869E"/>
                  </w:tcBorders>
                  <w:shd w:val="clear" w:color="auto" w:fill="DAEEF3" w:themeFill="accent5" w:themeFillTint="33"/>
                </w:tcPr>
                <w:p w:rsidR="00640D05" w:rsidRPr="005A6A2D" w:rsidRDefault="00640D05" w:rsidP="0041201B">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83840" behindDoc="0" locked="0" layoutInCell="1" allowOverlap="1" wp14:anchorId="3D89C6A3" wp14:editId="699637AD">
                            <wp:simplePos x="0" y="0"/>
                            <wp:positionH relativeFrom="column">
                              <wp:posOffset>45085</wp:posOffset>
                            </wp:positionH>
                            <wp:positionV relativeFrom="paragraph">
                              <wp:posOffset>125095</wp:posOffset>
                            </wp:positionV>
                            <wp:extent cx="1315720" cy="0"/>
                            <wp:effectExtent l="0" t="133350" r="0" b="133350"/>
                            <wp:wrapNone/>
                            <wp:docPr id="12" name="Connecteur droit avec flèche 12"/>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2" o:spid="_x0000_s1026" type="#_x0000_t32" style="position:absolute;margin-left:3.55pt;margin-top:9.85pt;width:103.6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40D05" w:rsidRPr="005A6A2D"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40D05" w:rsidRPr="005A6A2D" w:rsidRDefault="00640D05" w:rsidP="0041201B">
                  <w:pPr>
                    <w:pStyle w:val="TableParagraph"/>
                    <w:rPr>
                      <w:rFonts w:asciiTheme="minorHAnsi" w:hAnsiTheme="minorHAnsi"/>
                      <w:sz w:val="18"/>
                      <w:lang w:val="fr-FR"/>
                    </w:rPr>
                  </w:pPr>
                </w:p>
              </w:tc>
            </w:tr>
            <w:tr w:rsidR="00640D05" w:rsidRPr="005A6A2D" w:rsidTr="00640D05">
              <w:trPr>
                <w:trHeight w:val="344"/>
              </w:trPr>
              <w:tc>
                <w:tcPr>
                  <w:tcW w:w="3083" w:type="dxa"/>
                  <w:tcBorders>
                    <w:left w:val="single" w:sz="4" w:space="0" w:color="0E869E"/>
                    <w:right w:val="single" w:sz="4" w:space="0" w:color="0E869E"/>
                  </w:tcBorders>
                  <w:shd w:val="clear" w:color="auto" w:fill="FFFFFF" w:themeFill="background1"/>
                </w:tcPr>
                <w:p w:rsidR="00640D05" w:rsidRPr="009E22F1" w:rsidRDefault="00640D05" w:rsidP="0041201B">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Résoudre des problèmes relevant de l’addition ou de la soustraction</w:t>
                  </w:r>
                </w:p>
              </w:tc>
              <w:tc>
                <w:tcPr>
                  <w:tcW w:w="283" w:type="dxa"/>
                  <w:tcBorders>
                    <w:left w:val="single" w:sz="4" w:space="0" w:color="0E869E"/>
                    <w:right w:val="single" w:sz="4" w:space="0" w:color="0E869E"/>
                  </w:tcBorders>
                  <w:shd w:val="clear" w:color="auto" w:fill="FFFFFF" w:themeFill="background1"/>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40D05" w:rsidRPr="009E22F1" w:rsidRDefault="00640D05" w:rsidP="0041201B">
                  <w:pPr>
                    <w:pStyle w:val="TableParagraph"/>
                    <w:rPr>
                      <w:rFonts w:asciiTheme="minorHAnsi" w:hAnsiTheme="minorHAnsi"/>
                      <w:sz w:val="18"/>
                      <w:lang w:val="fr-FR"/>
                    </w:rPr>
                  </w:pPr>
                </w:p>
              </w:tc>
            </w:tr>
            <w:tr w:rsidR="00640D05" w:rsidRPr="005A6A2D" w:rsidTr="0041201B">
              <w:trPr>
                <w:trHeight w:val="344"/>
              </w:trPr>
              <w:tc>
                <w:tcPr>
                  <w:tcW w:w="3083" w:type="dxa"/>
                  <w:tcBorders>
                    <w:left w:val="single" w:sz="4" w:space="0" w:color="0E869E"/>
                    <w:right w:val="single" w:sz="4" w:space="0" w:color="0E869E"/>
                  </w:tcBorders>
                </w:tcPr>
                <w:p w:rsidR="00640D05" w:rsidRPr="009E22F1" w:rsidRDefault="00640D05" w:rsidP="0041201B">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Observer pour distinguer des figures géométriques, se repérer dans l’espace</w:t>
                  </w:r>
                </w:p>
              </w:tc>
              <w:tc>
                <w:tcPr>
                  <w:tcW w:w="283" w:type="dxa"/>
                  <w:tcBorders>
                    <w:left w:val="single" w:sz="4" w:space="0" w:color="0E869E"/>
                    <w:right w:val="single" w:sz="4" w:space="0" w:color="0E869E"/>
                  </w:tcBorders>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40D05" w:rsidRPr="009E22F1" w:rsidRDefault="00640D05"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40D05" w:rsidRPr="009E22F1" w:rsidRDefault="00640D05" w:rsidP="0041201B">
                  <w:pPr>
                    <w:pStyle w:val="TableParagraph"/>
                    <w:rPr>
                      <w:rFonts w:asciiTheme="minorHAnsi" w:hAnsiTheme="minorHAnsi"/>
                      <w:sz w:val="18"/>
                      <w:lang w:val="fr-FR"/>
                    </w:rPr>
                  </w:pPr>
                </w:p>
              </w:tc>
            </w:tr>
          </w:tbl>
          <w:p w:rsidR="00640D05" w:rsidRDefault="00640D05" w:rsidP="00F01820"/>
          <w:p w:rsidR="00640D05" w:rsidRDefault="00640D05" w:rsidP="00640D05">
            <w:pPr>
              <w:widowControl w:val="0"/>
              <w:numPr>
                <w:ilvl w:val="0"/>
                <w:numId w:val="1"/>
              </w:numPr>
              <w:tabs>
                <w:tab w:val="left" w:pos="1096"/>
              </w:tabs>
              <w:autoSpaceDE w:val="0"/>
              <w:autoSpaceDN w:val="0"/>
              <w:spacing w:before="67"/>
              <w:ind w:left="1096" w:hanging="284"/>
            </w:pPr>
            <w:r w:rsidRPr="00640D05">
              <w:t>Traiter, à l’oral et à l’écrit, des calculs relevant de l’addition, de la soustraction.</w:t>
            </w:r>
          </w:p>
          <w:p w:rsidR="00640D05" w:rsidRPr="00640D05" w:rsidRDefault="00640D05" w:rsidP="00640D05">
            <w:pPr>
              <w:widowControl w:val="0"/>
              <w:numPr>
                <w:ilvl w:val="0"/>
                <w:numId w:val="1"/>
              </w:numPr>
              <w:tabs>
                <w:tab w:val="left" w:pos="1096"/>
              </w:tabs>
              <w:autoSpaceDE w:val="0"/>
              <w:autoSpaceDN w:val="0"/>
              <w:spacing w:before="67"/>
              <w:ind w:left="1096" w:hanging="284"/>
              <w:rPr>
                <w:b/>
              </w:rPr>
            </w:pPr>
            <w:r w:rsidRPr="00640D05">
              <w:t>Élaborer ou choisir des stratégies, expliciter les procédures utilisées et comparer leur efficacité.</w:t>
            </w:r>
          </w:p>
          <w:p w:rsidR="00640D05" w:rsidRPr="00640D05" w:rsidRDefault="00640D05" w:rsidP="00640D05">
            <w:pPr>
              <w:widowControl w:val="0"/>
              <w:tabs>
                <w:tab w:val="left" w:pos="1096"/>
              </w:tabs>
              <w:autoSpaceDE w:val="0"/>
              <w:autoSpaceDN w:val="0"/>
              <w:spacing w:before="67"/>
              <w:ind w:left="812"/>
            </w:pPr>
          </w:p>
          <w:p w:rsidR="00640D05" w:rsidRPr="00640D05" w:rsidRDefault="00640D05" w:rsidP="00640D05">
            <w:pPr>
              <w:widowControl w:val="0"/>
              <w:numPr>
                <w:ilvl w:val="0"/>
                <w:numId w:val="1"/>
              </w:numPr>
              <w:tabs>
                <w:tab w:val="left" w:pos="1096"/>
              </w:tabs>
              <w:autoSpaceDE w:val="0"/>
              <w:autoSpaceDN w:val="0"/>
              <w:spacing w:before="67"/>
              <w:ind w:left="1096" w:hanging="284"/>
              <w:rPr>
                <w:b/>
              </w:rPr>
            </w:pPr>
            <w:r w:rsidRPr="00640D05">
              <w:rPr>
                <w:b/>
              </w:rPr>
              <w:t>Proposer le support de la ligne numérique peut s’avérer extrêmement utile.</w:t>
            </w:r>
          </w:p>
          <w:p w:rsidR="00993BAF" w:rsidRDefault="00640D05" w:rsidP="00640D05">
            <w:pPr>
              <w:widowControl w:val="0"/>
              <w:numPr>
                <w:ilvl w:val="1"/>
                <w:numId w:val="1"/>
              </w:numPr>
              <w:tabs>
                <w:tab w:val="left" w:pos="1096"/>
              </w:tabs>
              <w:autoSpaceDE w:val="0"/>
              <w:autoSpaceDN w:val="0"/>
              <w:spacing w:before="67"/>
              <w:ind w:left="1380"/>
            </w:pPr>
            <w:r w:rsidRPr="00640D05">
              <w:t>Dessiner sur les murs de la classe une grande ligne numérique horizontale allant de 1 (à gauche) à 100 (à droite), avec des marques aux dizaines, et encourager les élèves à la visualiser lorsqu’ils font des additions ou des soustra</w:t>
            </w:r>
            <w:r>
              <w:t>c</w:t>
            </w:r>
            <w:r w:rsidRPr="00640D05">
              <w:t>tions</w:t>
            </w:r>
            <w:r>
              <w:t>.</w:t>
            </w:r>
          </w:p>
          <w:p w:rsidR="00640D05" w:rsidRPr="00640D05" w:rsidRDefault="00640D05" w:rsidP="00640D05">
            <w:pPr>
              <w:widowControl w:val="0"/>
              <w:numPr>
                <w:ilvl w:val="0"/>
                <w:numId w:val="1"/>
              </w:numPr>
              <w:tabs>
                <w:tab w:val="left" w:pos="1096"/>
              </w:tabs>
              <w:autoSpaceDE w:val="0"/>
              <w:autoSpaceDN w:val="0"/>
              <w:spacing w:before="67"/>
              <w:ind w:left="1096" w:hanging="284"/>
              <w:rPr>
                <w:sz w:val="18"/>
              </w:rPr>
            </w:pPr>
            <w:r w:rsidRPr="00640D05">
              <w:rPr>
                <w:rStyle w:val="markedcontent"/>
                <w:rFonts w:cs="Arial"/>
                <w:szCs w:val="25"/>
              </w:rPr>
              <w:t>Faire construire un répertoire additif par les élèves pour en faciliter la compréhension. Exemple de répertoire :</w:t>
            </w:r>
          </w:p>
          <w:p w:rsidR="00993BAF" w:rsidRDefault="00993BAF" w:rsidP="00123198"/>
          <w:p w:rsidR="00640D05" w:rsidRDefault="00640D05" w:rsidP="00640D05">
            <w:pPr>
              <w:jc w:val="center"/>
            </w:pPr>
            <w:r>
              <w:rPr>
                <w:noProof/>
                <w:lang w:eastAsia="fr-FR"/>
              </w:rPr>
              <w:drawing>
                <wp:inline distT="0" distB="0" distL="0" distR="0" wp14:anchorId="49D8C119" wp14:editId="65CA838B">
                  <wp:extent cx="5381625" cy="289560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381625" cy="2895600"/>
                          </a:xfrm>
                          <a:prstGeom prst="rect">
                            <a:avLst/>
                          </a:prstGeom>
                        </pic:spPr>
                      </pic:pic>
                    </a:graphicData>
                  </a:graphic>
                </wp:inline>
              </w:drawing>
            </w:r>
          </w:p>
          <w:p w:rsidR="00640D05" w:rsidRDefault="00640D05" w:rsidP="00640D05">
            <w:pPr>
              <w:jc w:val="center"/>
            </w:pPr>
          </w:p>
          <w:p w:rsidR="00640D05" w:rsidRPr="005A6A2D" w:rsidRDefault="00640D05" w:rsidP="00123198"/>
        </w:tc>
      </w:tr>
      <w:tr w:rsidR="00993BAF" w:rsidRPr="00727CA9" w:rsidTr="002E14A3">
        <w:trPr>
          <w:jc w:val="center"/>
        </w:trPr>
        <w:tc>
          <w:tcPr>
            <w:tcW w:w="10606" w:type="dxa"/>
            <w:tcBorders>
              <w:top w:val="nil"/>
              <w:left w:val="nil"/>
              <w:bottom w:val="nil"/>
              <w:right w:val="nil"/>
            </w:tcBorders>
            <w:shd w:val="clear" w:color="auto" w:fill="DBE5F1" w:themeFill="accent1" w:themeFillTint="33"/>
          </w:tcPr>
          <w:p w:rsidR="00993BAF" w:rsidRPr="000B307D" w:rsidRDefault="00993BAF" w:rsidP="002E14A3">
            <w:pPr>
              <w:widowControl w:val="0"/>
              <w:tabs>
                <w:tab w:val="left" w:pos="529"/>
              </w:tabs>
              <w:autoSpaceDE w:val="0"/>
              <w:autoSpaceDN w:val="0"/>
              <w:spacing w:before="67"/>
              <w:ind w:left="671"/>
              <w:rPr>
                <w:b/>
                <w:color w:val="0E869E"/>
                <w:sz w:val="24"/>
                <w:szCs w:val="24"/>
              </w:rPr>
            </w:pPr>
            <w:r w:rsidRPr="000B307D">
              <w:rPr>
                <w:b/>
                <w:color w:val="0E869E"/>
                <w:sz w:val="24"/>
                <w:szCs w:val="24"/>
              </w:rPr>
              <w:t>Textes officiels</w:t>
            </w:r>
          </w:p>
          <w:p w:rsidR="00640D05" w:rsidRDefault="00640D05" w:rsidP="00640D05">
            <w:pPr>
              <w:rPr>
                <w:rFonts w:eastAsia="Tahoma" w:cs="Tahoma"/>
                <w:b/>
              </w:rPr>
            </w:pPr>
          </w:p>
          <w:p w:rsidR="00640D05" w:rsidRDefault="00640D05" w:rsidP="00640D05">
            <w:pPr>
              <w:widowControl w:val="0"/>
              <w:numPr>
                <w:ilvl w:val="0"/>
                <w:numId w:val="1"/>
              </w:numPr>
              <w:tabs>
                <w:tab w:val="left" w:pos="813"/>
              </w:tabs>
              <w:autoSpaceDE w:val="0"/>
              <w:autoSpaceDN w:val="0"/>
              <w:spacing w:before="67"/>
              <w:ind w:left="813" w:hanging="284"/>
            </w:pPr>
            <w:hyperlink r:id="rId59" w:history="1">
              <w:r w:rsidRPr="00BE68D7">
                <w:rPr>
                  <w:rStyle w:val="Lienhypertexte"/>
                </w:rPr>
                <w:t>Programme d’enseignement du cycle des apprentissages fondamentaux (cycle 2),</w:t>
              </w:r>
            </w:hyperlink>
            <w:r w:rsidRPr="00BE68D7">
              <w:t xml:space="preserve"> annexe1 de l’arrêté du 17-7-2018 qui modifie l’annexe 1 de l’arrêté du 9 novembre 2015, BO n°30 du 26-7-2018.</w:t>
            </w:r>
          </w:p>
          <w:p w:rsidR="00640D05" w:rsidRDefault="00640D05" w:rsidP="00640D05">
            <w:pPr>
              <w:widowControl w:val="0"/>
              <w:numPr>
                <w:ilvl w:val="0"/>
                <w:numId w:val="1"/>
              </w:numPr>
              <w:tabs>
                <w:tab w:val="left" w:pos="813"/>
              </w:tabs>
              <w:autoSpaceDE w:val="0"/>
              <w:autoSpaceDN w:val="0"/>
              <w:spacing w:before="67"/>
              <w:ind w:left="813" w:hanging="284"/>
            </w:pPr>
            <w:hyperlink r:id="rId60" w:history="1">
              <w:r w:rsidRPr="00BE68D7">
                <w:rPr>
                  <w:rStyle w:val="Lienhypertexte"/>
                </w:rPr>
                <w:t>Enseignement du calcul : un enjeu majeur pour la maîtrise des principaux éléments de mathématiques à l’école primaire</w:t>
              </w:r>
            </w:hyperlink>
            <w:r w:rsidRPr="00BE68D7">
              <w:t>, note de service n°2018-051 du 25-4-2018, BO spécial n°3 du 26 avril 2018 ;</w:t>
            </w:r>
          </w:p>
          <w:p w:rsidR="00640D05" w:rsidRDefault="00640D05" w:rsidP="00640D05">
            <w:pPr>
              <w:widowControl w:val="0"/>
              <w:numPr>
                <w:ilvl w:val="0"/>
                <w:numId w:val="1"/>
              </w:numPr>
              <w:tabs>
                <w:tab w:val="left" w:pos="813"/>
              </w:tabs>
              <w:autoSpaceDE w:val="0"/>
              <w:autoSpaceDN w:val="0"/>
              <w:spacing w:before="67"/>
              <w:ind w:left="813" w:hanging="284"/>
            </w:pPr>
            <w:hyperlink r:id="rId61" w:history="1">
              <w:r w:rsidRPr="00BE68D7">
                <w:rPr>
                  <w:rStyle w:val="Lienhypertexte"/>
                </w:rPr>
                <w:t>La résolution de problèmes à l’école élémentaire</w:t>
              </w:r>
            </w:hyperlink>
            <w:r w:rsidRPr="00BE68D7">
              <w:t>, note de service n°2018-052 du 25-4-2018, BO spécial n°3 du 26 avril 2018.</w:t>
            </w:r>
          </w:p>
          <w:p w:rsidR="00640D05" w:rsidRDefault="00640D05" w:rsidP="00640D05">
            <w:pPr>
              <w:widowControl w:val="0"/>
              <w:numPr>
                <w:ilvl w:val="0"/>
                <w:numId w:val="1"/>
              </w:numPr>
              <w:tabs>
                <w:tab w:val="left" w:pos="813"/>
              </w:tabs>
              <w:autoSpaceDE w:val="0"/>
              <w:autoSpaceDN w:val="0"/>
              <w:spacing w:before="67"/>
              <w:ind w:left="813" w:hanging="284"/>
              <w:rPr>
                <w:rFonts w:eastAsia="Tahoma" w:cs="Tahoma"/>
              </w:rPr>
            </w:pPr>
            <w:hyperlink r:id="rId62" w:history="1">
              <w:r w:rsidRPr="00F71B49">
                <w:rPr>
                  <w:rStyle w:val="Lienhypertexte"/>
                  <w:rFonts w:eastAsia="Tahoma" w:cs="Tahoma"/>
                </w:rPr>
                <w:t>Attendus de fin de CP</w:t>
              </w:r>
            </w:hyperlink>
            <w:r w:rsidRPr="000B307D">
              <w:rPr>
                <w:rFonts w:eastAsia="Tahoma" w:cs="Tahoma"/>
              </w:rPr>
              <w:t>, annexe 2 de la note de service n° 2019-072 du 28 mai 2019, BO n°22 du 29 mai 2019</w:t>
            </w:r>
          </w:p>
          <w:p w:rsidR="00640D05" w:rsidRDefault="00640D05" w:rsidP="00640D05">
            <w:pPr>
              <w:widowControl w:val="0"/>
              <w:numPr>
                <w:ilvl w:val="0"/>
                <w:numId w:val="1"/>
              </w:numPr>
              <w:tabs>
                <w:tab w:val="left" w:pos="813"/>
              </w:tabs>
              <w:autoSpaceDE w:val="0"/>
              <w:autoSpaceDN w:val="0"/>
              <w:spacing w:before="67"/>
              <w:ind w:left="813" w:hanging="284"/>
              <w:rPr>
                <w:rFonts w:eastAsia="Tahoma" w:cs="Tahoma"/>
              </w:rPr>
            </w:pPr>
            <w:hyperlink r:id="rId63" w:history="1">
              <w:r w:rsidRPr="00F71B49">
                <w:rPr>
                  <w:rStyle w:val="Lienhypertexte"/>
                  <w:rFonts w:eastAsia="Tahoma" w:cs="Tahoma"/>
                </w:rPr>
                <w:t>Attendus de fin de CE1</w:t>
              </w:r>
            </w:hyperlink>
            <w:r w:rsidRPr="000B307D">
              <w:rPr>
                <w:rFonts w:eastAsia="Tahoma" w:cs="Tahoma"/>
              </w:rPr>
              <w:t>, annexe 4 de la note de service n° 2019-072 du 28 mai 2019, BO n°22 du 29 mai 2019</w:t>
            </w:r>
          </w:p>
          <w:p w:rsidR="00640D05" w:rsidRDefault="00640D05" w:rsidP="00640D05">
            <w:pPr>
              <w:widowControl w:val="0"/>
              <w:numPr>
                <w:ilvl w:val="0"/>
                <w:numId w:val="1"/>
              </w:numPr>
              <w:tabs>
                <w:tab w:val="left" w:pos="813"/>
              </w:tabs>
              <w:autoSpaceDE w:val="0"/>
              <w:autoSpaceDN w:val="0"/>
              <w:spacing w:before="67"/>
              <w:ind w:left="813" w:hanging="284"/>
              <w:rPr>
                <w:rFonts w:eastAsia="Tahoma" w:cs="Tahoma"/>
              </w:rPr>
            </w:pPr>
            <w:hyperlink r:id="rId64" w:history="1">
              <w:r w:rsidRPr="00F71B49">
                <w:rPr>
                  <w:rStyle w:val="Lienhypertexte"/>
                  <w:rFonts w:eastAsia="Tahoma" w:cs="Tahoma"/>
                </w:rPr>
                <w:t>Repères annuels de progression pour le cycle 2</w:t>
              </w:r>
            </w:hyperlink>
            <w:r w:rsidRPr="000B307D">
              <w:rPr>
                <w:rFonts w:eastAsia="Tahoma" w:cs="Tahoma"/>
              </w:rPr>
              <w:t>, anne</w:t>
            </w:r>
            <w:r>
              <w:rPr>
                <w:rFonts w:eastAsia="Tahoma" w:cs="Tahoma"/>
              </w:rPr>
              <w:t>xe 20 de la note de service n°</w:t>
            </w:r>
            <w:r w:rsidRPr="000B307D">
              <w:rPr>
                <w:rFonts w:eastAsia="Tahoma" w:cs="Tahoma"/>
              </w:rPr>
              <w:t>2019-072 du 28 mai 2019, BO n°22 du 29 mai 2019</w:t>
            </w:r>
          </w:p>
          <w:p w:rsidR="00993BAF" w:rsidRPr="00BE68D7" w:rsidRDefault="00993BAF" w:rsidP="00640D05">
            <w:pPr>
              <w:widowControl w:val="0"/>
              <w:tabs>
                <w:tab w:val="left" w:pos="813"/>
              </w:tabs>
              <w:autoSpaceDE w:val="0"/>
              <w:autoSpaceDN w:val="0"/>
              <w:spacing w:before="67"/>
              <w:ind w:left="529"/>
            </w:pPr>
          </w:p>
        </w:tc>
      </w:tr>
    </w:tbl>
    <w:p w:rsidR="00993BAF" w:rsidRPr="00727CA9" w:rsidRDefault="00993BAF" w:rsidP="00993BAF"/>
    <w:p w:rsidR="006819E7" w:rsidRDefault="006819E7">
      <w:r>
        <w:br w:type="page"/>
      </w:r>
    </w:p>
    <w:p w:rsidR="006819E7" w:rsidRPr="00A0792D" w:rsidRDefault="006819E7" w:rsidP="006819E7">
      <w:pPr>
        <w:pStyle w:val="Paragraphedeliste"/>
        <w:numPr>
          <w:ilvl w:val="0"/>
          <w:numId w:val="2"/>
        </w:numPr>
        <w:rPr>
          <w:rFonts w:asciiTheme="minorHAnsi" w:hAnsiTheme="minorHAnsi"/>
          <w:b/>
          <w:color w:val="FF0000"/>
          <w:sz w:val="28"/>
          <w:u w:val="single"/>
        </w:rPr>
      </w:pPr>
      <w:r w:rsidRPr="00A0792D">
        <w:rPr>
          <w:rFonts w:asciiTheme="minorHAnsi" w:hAnsiTheme="minorHAnsi"/>
          <w:b/>
          <w:color w:val="FF0000"/>
          <w:sz w:val="28"/>
          <w:u w:val="single"/>
        </w:rPr>
        <w:lastRenderedPageBreak/>
        <w:t>Compétence évaluée </w:t>
      </w:r>
      <w:r w:rsidRPr="00A0792D">
        <w:rPr>
          <w:rFonts w:asciiTheme="minorHAnsi" w:hAnsiTheme="minorHAnsi"/>
          <w:color w:val="FF0000"/>
          <w:sz w:val="28"/>
          <w:u w:val="single"/>
        </w:rPr>
        <w:t xml:space="preserve">: </w:t>
      </w:r>
      <w:r w:rsidR="00F82011" w:rsidRPr="00F82011">
        <w:rPr>
          <w:rFonts w:asciiTheme="minorHAnsi" w:hAnsiTheme="minorHAnsi"/>
          <w:bCs/>
          <w:color w:val="FF0000"/>
          <w:sz w:val="28"/>
          <w:u w:val="single"/>
        </w:rPr>
        <w:t>Calculer (en ligne) avec des nombres entiers</w:t>
      </w:r>
    </w:p>
    <w:p w:rsidR="006819E7" w:rsidRDefault="006819E7" w:rsidP="006819E7"/>
    <w:p w:rsidR="006819E7" w:rsidRDefault="006819E7" w:rsidP="006819E7">
      <w:r w:rsidRPr="00E97C79">
        <w:rPr>
          <w:b/>
          <w:i/>
        </w:rPr>
        <w:t>Exercice</w:t>
      </w:r>
      <w:r>
        <w:t xml:space="preserve"> : </w:t>
      </w:r>
      <w:r w:rsidR="00F82011">
        <w:t>8</w:t>
      </w:r>
    </w:p>
    <w:p w:rsidR="00F82011" w:rsidRDefault="006819E7" w:rsidP="00F82011">
      <w:r w:rsidRPr="00E97C79">
        <w:rPr>
          <w:b/>
          <w:i/>
        </w:rPr>
        <w:t>Activité</w:t>
      </w:r>
      <w:r>
        <w:t xml:space="preserve"> : </w:t>
      </w:r>
      <w:r w:rsidR="00F82011" w:rsidRPr="00F82011">
        <w:t>Calculer en ligne des additions ou des soustractions de deux nombres entiers puis</w:t>
      </w:r>
      <w:r w:rsidR="00F82011">
        <w:t xml:space="preserve"> </w:t>
      </w:r>
      <w:r w:rsidR="00F82011" w:rsidRPr="00F82011">
        <w:t>entourer la bonne réponse parmi 6 propositions.</w:t>
      </w:r>
    </w:p>
    <w:p w:rsidR="00F82011" w:rsidRDefault="006819E7" w:rsidP="00F82011">
      <w:pPr>
        <w:rPr>
          <w:i/>
          <w:iCs/>
        </w:rPr>
      </w:pPr>
      <w:r w:rsidRPr="00E97C79">
        <w:rPr>
          <w:b/>
          <w:i/>
        </w:rPr>
        <w:t>Consigne</w:t>
      </w:r>
      <w:r>
        <w:t> :</w:t>
      </w:r>
      <w:r w:rsidRPr="00C133CD">
        <w:rPr>
          <w:rFonts w:ascii="Arial" w:hAnsi="Arial" w:cs="Arial"/>
        </w:rPr>
        <w:t xml:space="preserve"> </w:t>
      </w:r>
      <w:r w:rsidR="00F82011" w:rsidRPr="00F82011">
        <w:rPr>
          <w:i/>
          <w:iCs/>
        </w:rPr>
        <w:t>« Sur chaque ligne, il y a une addition ou une soustraction et 6 propositions de réponses.</w:t>
      </w:r>
      <w:r w:rsidR="00F82011">
        <w:rPr>
          <w:i/>
          <w:iCs/>
        </w:rPr>
        <w:t xml:space="preserve"> </w:t>
      </w:r>
      <w:r w:rsidR="00F82011" w:rsidRPr="00F82011">
        <w:rPr>
          <w:i/>
          <w:iCs/>
        </w:rPr>
        <w:t>Il faut trouver le nombre qui est la bonne réponse.</w:t>
      </w:r>
    </w:p>
    <w:p w:rsidR="00F82011" w:rsidRDefault="00F82011" w:rsidP="00F82011">
      <w:pPr>
        <w:rPr>
          <w:i/>
          <w:iCs/>
        </w:rPr>
      </w:pPr>
      <w:r w:rsidRPr="00F82011">
        <w:rPr>
          <w:i/>
          <w:iCs/>
        </w:rPr>
        <w:t>Pour répondre, entourez ce nombre.</w:t>
      </w:r>
    </w:p>
    <w:p w:rsidR="006819E7" w:rsidRPr="00F82011" w:rsidRDefault="006819E7" w:rsidP="00F82011">
      <w:pPr>
        <w:rPr>
          <w:i/>
          <w:iCs/>
        </w:rPr>
      </w:pPr>
      <w:r w:rsidRPr="0050348B">
        <w:rPr>
          <w:b/>
          <w:i/>
        </w:rPr>
        <w:t>Exemple</w:t>
      </w:r>
      <w:r>
        <w:t xml:space="preserve"> : </w:t>
      </w:r>
    </w:p>
    <w:p w:rsidR="006819E7" w:rsidRDefault="00F82011" w:rsidP="006819E7">
      <w:pPr>
        <w:jc w:val="center"/>
      </w:pPr>
      <w:r>
        <w:rPr>
          <w:noProof/>
          <w:lang w:eastAsia="fr-FR"/>
        </w:rPr>
        <w:drawing>
          <wp:inline distT="0" distB="0" distL="0" distR="0">
            <wp:extent cx="3037399" cy="204488"/>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38863" cy="204587"/>
                    </a:xfrm>
                    <a:prstGeom prst="rect">
                      <a:avLst/>
                    </a:prstGeom>
                    <a:noFill/>
                    <a:ln>
                      <a:noFill/>
                    </a:ln>
                  </pic:spPr>
                </pic:pic>
              </a:graphicData>
            </a:graphic>
          </wp:inline>
        </w:drawing>
      </w:r>
    </w:p>
    <w:p w:rsidR="006819E7" w:rsidRDefault="006819E7" w:rsidP="006819E7"/>
    <w:tbl>
      <w:tblPr>
        <w:tblStyle w:val="Grilledutableau"/>
        <w:tblW w:w="0" w:type="auto"/>
        <w:jc w:val="center"/>
        <w:tblLook w:val="04A0" w:firstRow="1" w:lastRow="0" w:firstColumn="1" w:lastColumn="0" w:noHBand="0" w:noVBand="1"/>
      </w:tblPr>
      <w:tblGrid>
        <w:gridCol w:w="10606"/>
      </w:tblGrid>
      <w:tr w:rsidR="006819E7" w:rsidTr="002E14A3">
        <w:trPr>
          <w:jc w:val="center"/>
        </w:trPr>
        <w:tc>
          <w:tcPr>
            <w:tcW w:w="10606" w:type="dxa"/>
            <w:shd w:val="clear" w:color="auto" w:fill="E36C0A" w:themeFill="accent6" w:themeFillShade="BF"/>
          </w:tcPr>
          <w:p w:rsidR="006819E7" w:rsidRPr="00A72367" w:rsidRDefault="006819E7" w:rsidP="002E14A3">
            <w:pPr>
              <w:jc w:val="center"/>
              <w:rPr>
                <w:b/>
              </w:rPr>
            </w:pPr>
            <w:r w:rsidRPr="00E97C79">
              <w:rPr>
                <w:b/>
                <w:color w:val="FFFFFF" w:themeColor="background1"/>
                <w:sz w:val="32"/>
              </w:rPr>
              <w:t>Fiche ressource pour l'accompagnement des élèves</w:t>
            </w:r>
          </w:p>
        </w:tc>
      </w:tr>
      <w:tr w:rsidR="006819E7" w:rsidTr="00BF2162">
        <w:trPr>
          <w:jc w:val="center"/>
        </w:trPr>
        <w:tc>
          <w:tcPr>
            <w:tcW w:w="10606" w:type="dxa"/>
            <w:tcBorders>
              <w:bottom w:val="nil"/>
            </w:tcBorders>
          </w:tcPr>
          <w:p w:rsidR="006819E7" w:rsidRDefault="006819E7" w:rsidP="002E14A3">
            <w:pPr>
              <w:jc w:val="center"/>
              <w:rPr>
                <w:b/>
                <w:color w:val="0E869E"/>
                <w:w w:val="90"/>
                <w:sz w:val="32"/>
                <w:szCs w:val="32"/>
              </w:rPr>
            </w:pPr>
          </w:p>
          <w:p w:rsidR="006819E7" w:rsidRDefault="00F82011" w:rsidP="002E14A3">
            <w:pPr>
              <w:jc w:val="center"/>
              <w:rPr>
                <w:b/>
                <w:color w:val="0E869E"/>
                <w:w w:val="90"/>
                <w:sz w:val="32"/>
                <w:szCs w:val="32"/>
              </w:rPr>
            </w:pPr>
            <w:r w:rsidRPr="00F82011">
              <w:rPr>
                <w:b/>
                <w:color w:val="0E869E"/>
                <w:w w:val="90"/>
                <w:sz w:val="32"/>
                <w:szCs w:val="32"/>
              </w:rPr>
              <w:t>Nombres et calculs</w:t>
            </w:r>
            <w:r w:rsidRPr="00F82011">
              <w:rPr>
                <w:b/>
                <w:color w:val="0E869E"/>
                <w:w w:val="90"/>
                <w:sz w:val="32"/>
                <w:szCs w:val="32"/>
              </w:rPr>
              <w:br/>
            </w:r>
            <w:r w:rsidRPr="00F82011">
              <w:rPr>
                <w:color w:val="0E869E"/>
                <w:w w:val="90"/>
                <w:sz w:val="32"/>
                <w:szCs w:val="32"/>
              </w:rPr>
              <w:t>Calculer (en ligne) avec des nombres entiers</w:t>
            </w:r>
          </w:p>
          <w:p w:rsidR="00F82011" w:rsidRPr="00E97C79" w:rsidRDefault="00F82011" w:rsidP="002E14A3">
            <w:pPr>
              <w:jc w:val="center"/>
              <w:rPr>
                <w:sz w:val="32"/>
                <w:szCs w:val="32"/>
              </w:rPr>
            </w:pPr>
          </w:p>
        </w:tc>
      </w:tr>
      <w:tr w:rsidR="006819E7" w:rsidTr="00BF2162">
        <w:trPr>
          <w:jc w:val="center"/>
        </w:trPr>
        <w:tc>
          <w:tcPr>
            <w:tcW w:w="10606" w:type="dxa"/>
            <w:tcBorders>
              <w:top w:val="nil"/>
              <w:left w:val="nil"/>
              <w:bottom w:val="nil"/>
              <w:right w:val="nil"/>
            </w:tcBorders>
            <w:shd w:val="clear" w:color="auto" w:fill="F2DBDB" w:themeFill="accent2" w:themeFillTint="33"/>
          </w:tcPr>
          <w:p w:rsidR="00F82011" w:rsidRDefault="006819E7" w:rsidP="006819E7">
            <w:pPr>
              <w:widowControl w:val="0"/>
              <w:autoSpaceDE w:val="0"/>
              <w:autoSpaceDN w:val="0"/>
              <w:spacing w:line="237" w:lineRule="auto"/>
              <w:ind w:left="396" w:right="192"/>
              <w:rPr>
                <w:rFonts w:eastAsia="Tahoma" w:cs="Tahoma"/>
                <w:w w:val="90"/>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00F82011" w:rsidRPr="00F82011">
              <w:rPr>
                <w:rFonts w:eastAsia="Tahoma" w:cs="Tahoma"/>
                <w:w w:val="90"/>
              </w:rPr>
              <w:t xml:space="preserve">Les nombres écrits en chiffres permettent de calculer avec de grands nombres. Pour y parvenir, l’enfant doit maîtriser un ensemble de compétences et des procédures spécifiques, en particulier lorsque le calcul est réalisé sans support écrit : </w:t>
            </w:r>
          </w:p>
          <w:p w:rsidR="00F82011" w:rsidRDefault="00F82011" w:rsidP="00F82011">
            <w:pPr>
              <w:pStyle w:val="Paragraphedeliste"/>
              <w:numPr>
                <w:ilvl w:val="0"/>
                <w:numId w:val="29"/>
              </w:numPr>
              <w:spacing w:line="237" w:lineRule="auto"/>
              <w:ind w:right="192"/>
              <w:rPr>
                <w:rFonts w:asciiTheme="minorHAnsi" w:hAnsiTheme="minorHAnsi"/>
                <w:w w:val="90"/>
              </w:rPr>
            </w:pPr>
            <w:r w:rsidRPr="00F82011">
              <w:rPr>
                <w:rFonts w:asciiTheme="minorHAnsi" w:hAnsiTheme="minorHAnsi"/>
                <w:w w:val="90"/>
              </w:rPr>
              <w:t>la numération positionnelle en base 10 : l’idée que le même chiffre « 2 » puisse représenter deux unités, deux dizaines ou deux centaines selon sa position dans l’écriture du nombre ;</w:t>
            </w:r>
          </w:p>
          <w:p w:rsidR="00F82011" w:rsidRDefault="00F82011" w:rsidP="00F82011">
            <w:pPr>
              <w:pStyle w:val="Paragraphedeliste"/>
              <w:numPr>
                <w:ilvl w:val="0"/>
                <w:numId w:val="29"/>
              </w:numPr>
              <w:spacing w:line="237" w:lineRule="auto"/>
              <w:ind w:right="192"/>
              <w:rPr>
                <w:rFonts w:asciiTheme="minorHAnsi" w:hAnsiTheme="minorHAnsi"/>
                <w:w w:val="90"/>
              </w:rPr>
            </w:pPr>
            <w:r w:rsidRPr="00F82011">
              <w:rPr>
                <w:rFonts w:asciiTheme="minorHAnsi" w:hAnsiTheme="minorHAnsi"/>
                <w:w w:val="90"/>
              </w:rPr>
              <w:t xml:space="preserve">les procédures d’addition et de soustraction qui, lorsque le calcul est effectué mentalement, s’adaptent en fonction des termes (contrairement au calcul posé qui se déroule selon un algorithme identique quelques soient les nombres en jeu) : </w:t>
            </w:r>
          </w:p>
          <w:p w:rsidR="00F82011" w:rsidRDefault="00F82011" w:rsidP="00F82011">
            <w:pPr>
              <w:pStyle w:val="Paragraphedeliste"/>
              <w:numPr>
                <w:ilvl w:val="1"/>
                <w:numId w:val="29"/>
              </w:numPr>
              <w:spacing w:line="237" w:lineRule="auto"/>
              <w:ind w:left="1522" w:right="192"/>
              <w:rPr>
                <w:rFonts w:asciiTheme="minorHAnsi" w:hAnsiTheme="minorHAnsi"/>
                <w:w w:val="90"/>
              </w:rPr>
            </w:pPr>
            <w:r w:rsidRPr="00F82011">
              <w:rPr>
                <w:rFonts w:asciiTheme="minorHAnsi" w:hAnsiTheme="minorHAnsi"/>
                <w:w w:val="90"/>
              </w:rPr>
              <w:t xml:space="preserve">lorsque les deux termes sont inférieurs à 10, le </w:t>
            </w:r>
            <w:proofErr w:type="spellStart"/>
            <w:r w:rsidRPr="00F82011">
              <w:rPr>
                <w:rFonts w:asciiTheme="minorHAnsi" w:hAnsiTheme="minorHAnsi"/>
                <w:w w:val="90"/>
              </w:rPr>
              <w:t>surcomptage</w:t>
            </w:r>
            <w:proofErr w:type="spellEnd"/>
            <w:r w:rsidRPr="00F82011">
              <w:rPr>
                <w:rFonts w:asciiTheme="minorHAnsi" w:hAnsiTheme="minorHAnsi"/>
                <w:w w:val="90"/>
              </w:rPr>
              <w:t xml:space="preserve"> ou le décomptage sont les moyens de produire le résultat, l’usage des décompositions des nombres jusqu’à 15 également (10 c’est 8 et 2 donc 10 – 2 = 8), des compléments à 10 ainsi que le rappel de résultats mémorisés (tables) ;</w:t>
            </w:r>
          </w:p>
          <w:p w:rsidR="00F82011" w:rsidRDefault="00F82011" w:rsidP="00F82011">
            <w:pPr>
              <w:pStyle w:val="Paragraphedeliste"/>
              <w:numPr>
                <w:ilvl w:val="1"/>
                <w:numId w:val="29"/>
              </w:numPr>
              <w:spacing w:line="237" w:lineRule="auto"/>
              <w:ind w:left="1522" w:right="192"/>
              <w:rPr>
                <w:rFonts w:asciiTheme="minorHAnsi" w:hAnsiTheme="minorHAnsi"/>
                <w:w w:val="90"/>
              </w:rPr>
            </w:pPr>
            <w:r w:rsidRPr="00F82011">
              <w:rPr>
                <w:rFonts w:asciiTheme="minorHAnsi" w:hAnsiTheme="minorHAnsi"/>
                <w:w w:val="90"/>
              </w:rPr>
              <w:t xml:space="preserve">lorsque l’un des deux termes est petit, le résultat peut être obtenu par </w:t>
            </w:r>
            <w:proofErr w:type="spellStart"/>
            <w:r w:rsidRPr="00F82011">
              <w:rPr>
                <w:rFonts w:asciiTheme="minorHAnsi" w:hAnsiTheme="minorHAnsi"/>
                <w:w w:val="90"/>
              </w:rPr>
              <w:t>surcomptage</w:t>
            </w:r>
            <w:proofErr w:type="spellEnd"/>
            <w:r w:rsidRPr="00F82011">
              <w:rPr>
                <w:rFonts w:asciiTheme="minorHAnsi" w:hAnsiTheme="minorHAnsi"/>
                <w:w w:val="90"/>
              </w:rPr>
              <w:t xml:space="preserve"> ou décomptage à partir du terme le plus grand ;</w:t>
            </w:r>
          </w:p>
          <w:p w:rsidR="00F82011" w:rsidRDefault="00F82011" w:rsidP="00F82011">
            <w:pPr>
              <w:pStyle w:val="Paragraphedeliste"/>
              <w:numPr>
                <w:ilvl w:val="1"/>
                <w:numId w:val="29"/>
              </w:numPr>
              <w:spacing w:line="237" w:lineRule="auto"/>
              <w:ind w:left="1522" w:right="192"/>
              <w:rPr>
                <w:rFonts w:asciiTheme="minorHAnsi" w:hAnsiTheme="minorHAnsi"/>
                <w:w w:val="90"/>
              </w:rPr>
            </w:pPr>
            <w:r w:rsidRPr="00F82011">
              <w:rPr>
                <w:rFonts w:asciiTheme="minorHAnsi" w:hAnsiTheme="minorHAnsi"/>
                <w:w w:val="90"/>
              </w:rPr>
              <w:t>si les deux termes sont proches, l’appui sur les doubles permet d’obtenir le résultat : 15 + 14 c’est presque 15 + 15 (un de trop), or 15 + 15 = 30 donc 15 + 14 = 29 ;</w:t>
            </w:r>
          </w:p>
          <w:p w:rsidR="00F82011" w:rsidRDefault="00F82011" w:rsidP="00F82011">
            <w:pPr>
              <w:pStyle w:val="Paragraphedeliste"/>
              <w:numPr>
                <w:ilvl w:val="1"/>
                <w:numId w:val="29"/>
              </w:numPr>
              <w:spacing w:line="237" w:lineRule="auto"/>
              <w:ind w:left="1522" w:right="192"/>
              <w:rPr>
                <w:rFonts w:asciiTheme="minorHAnsi" w:hAnsiTheme="minorHAnsi"/>
                <w:w w:val="90"/>
              </w:rPr>
            </w:pPr>
            <w:r w:rsidRPr="00F82011">
              <w:rPr>
                <w:rFonts w:asciiTheme="minorHAnsi" w:hAnsiTheme="minorHAnsi"/>
                <w:w w:val="90"/>
              </w:rPr>
              <w:t>la décomposition de l’un des deux termes, le plus petit éventuellement, en unités et un multiple de 10 et le calcul par deux opérations successives : 21 + 53 = ? 53 = 50 + 3, donc 21 + 3 = 24 et 24 + 50 = 74 ;</w:t>
            </w:r>
          </w:p>
          <w:p w:rsidR="00F82011" w:rsidRDefault="00F82011" w:rsidP="00F82011">
            <w:pPr>
              <w:pStyle w:val="Paragraphedeliste"/>
              <w:numPr>
                <w:ilvl w:val="1"/>
                <w:numId w:val="29"/>
              </w:numPr>
              <w:spacing w:line="237" w:lineRule="auto"/>
              <w:ind w:left="1522" w:right="192"/>
              <w:rPr>
                <w:rFonts w:asciiTheme="minorHAnsi" w:hAnsiTheme="minorHAnsi"/>
                <w:w w:val="90"/>
              </w:rPr>
            </w:pPr>
            <w:r w:rsidRPr="00F82011">
              <w:rPr>
                <w:rFonts w:asciiTheme="minorHAnsi" w:hAnsiTheme="minorHAnsi"/>
                <w:w w:val="90"/>
              </w:rPr>
              <w:t>le repérage que les chiffres des unités des deux termes forment une décomposition de 10, donc le chiffre des unités du résultat sera 0 et le calcul se ramène à celui des dizaines (cas 38 + 22 = ?) ;</w:t>
            </w:r>
          </w:p>
          <w:p w:rsidR="00F82011" w:rsidRDefault="00F82011" w:rsidP="00F82011">
            <w:pPr>
              <w:pStyle w:val="Paragraphedeliste"/>
              <w:numPr>
                <w:ilvl w:val="1"/>
                <w:numId w:val="29"/>
              </w:numPr>
              <w:spacing w:line="237" w:lineRule="auto"/>
              <w:ind w:left="1522" w:right="192"/>
              <w:rPr>
                <w:rFonts w:asciiTheme="minorHAnsi" w:hAnsiTheme="minorHAnsi"/>
                <w:w w:val="90"/>
              </w:rPr>
            </w:pPr>
            <w:r w:rsidRPr="00F82011">
              <w:rPr>
                <w:rFonts w:asciiTheme="minorHAnsi" w:hAnsiTheme="minorHAnsi"/>
                <w:w w:val="90"/>
              </w:rPr>
              <w:t>l’algorithme de calcul posé réalisé mentalement permet aussi de produire le résultat (combiner d’abord les chiffres des unités, puis les chiffres des dizaines (avec une éventuelle retenue), etc.</w:t>
            </w:r>
          </w:p>
          <w:p w:rsidR="006819E7" w:rsidRDefault="00F82011" w:rsidP="00F82011">
            <w:pPr>
              <w:pStyle w:val="Paragraphedeliste"/>
              <w:numPr>
                <w:ilvl w:val="0"/>
                <w:numId w:val="29"/>
              </w:numPr>
              <w:spacing w:line="237" w:lineRule="auto"/>
              <w:ind w:right="192"/>
              <w:rPr>
                <w:rFonts w:asciiTheme="minorHAnsi" w:hAnsiTheme="minorHAnsi"/>
                <w:w w:val="90"/>
              </w:rPr>
            </w:pPr>
            <w:r w:rsidRPr="00F82011">
              <w:rPr>
                <w:rFonts w:asciiTheme="minorHAnsi" w:hAnsiTheme="minorHAnsi"/>
                <w:w w:val="90"/>
              </w:rPr>
              <w:t>le choix de la procédure appropriée, en fonction du signe + ou – de l’</w:t>
            </w:r>
            <w:proofErr w:type="spellStart"/>
            <w:r w:rsidRPr="00F82011">
              <w:rPr>
                <w:rFonts w:asciiTheme="minorHAnsi" w:hAnsiTheme="minorHAnsi"/>
                <w:w w:val="90"/>
              </w:rPr>
              <w:t>opération.L’exécution</w:t>
            </w:r>
            <w:proofErr w:type="spellEnd"/>
            <w:r w:rsidRPr="00F82011">
              <w:rPr>
                <w:rFonts w:asciiTheme="minorHAnsi" w:hAnsiTheme="minorHAnsi"/>
                <w:w w:val="90"/>
              </w:rPr>
              <w:t xml:space="preserve"> de procédures aussi complexes fait massivement appel aux systèmes d’« attention exécutive » du cortex préfrontal. Elles demandent beaucoup d’attention et de concentration et sont particulièrement sensibles à la distraction.</w:t>
            </w:r>
          </w:p>
          <w:p w:rsidR="00F82011" w:rsidRPr="00F82011" w:rsidRDefault="00F82011" w:rsidP="00F82011">
            <w:pPr>
              <w:spacing w:line="237" w:lineRule="auto"/>
              <w:ind w:left="396" w:right="192"/>
              <w:rPr>
                <w:w w:val="90"/>
              </w:rPr>
            </w:pPr>
          </w:p>
          <w:p w:rsidR="00F82011" w:rsidRPr="00F82011" w:rsidRDefault="00F82011" w:rsidP="00F82011">
            <w:pPr>
              <w:widowControl w:val="0"/>
              <w:autoSpaceDE w:val="0"/>
              <w:autoSpaceDN w:val="0"/>
              <w:spacing w:line="237" w:lineRule="auto"/>
              <w:ind w:left="396" w:right="192"/>
              <w:rPr>
                <w:rFonts w:eastAsia="Tahoma" w:cs="Tahoma"/>
                <w:w w:val="90"/>
              </w:rPr>
            </w:pPr>
            <w:r w:rsidRPr="00F82011">
              <w:rPr>
                <w:rFonts w:eastAsia="Tahoma" w:cs="Tahoma"/>
                <w:w w:val="90"/>
              </w:rPr>
              <w:t xml:space="preserve">L’exercice proposé mobilise toutes ces capacités et propose, aux côtés du bon résultat, d’autres nombres qui résultent de procédures erronées et permettent d’identifier les difficultés des élèves. </w:t>
            </w:r>
          </w:p>
          <w:p w:rsidR="00F82011" w:rsidRDefault="00F82011" w:rsidP="00F82011">
            <w:pPr>
              <w:widowControl w:val="0"/>
              <w:autoSpaceDE w:val="0"/>
              <w:autoSpaceDN w:val="0"/>
              <w:spacing w:line="237" w:lineRule="auto"/>
              <w:ind w:left="396" w:right="192"/>
              <w:rPr>
                <w:rFonts w:eastAsia="Tahoma" w:cs="Tahoma"/>
                <w:w w:val="90"/>
              </w:rPr>
            </w:pPr>
            <w:r w:rsidRPr="00F82011">
              <w:rPr>
                <w:rFonts w:eastAsia="Tahoma" w:cs="Tahoma"/>
                <w:w w:val="90"/>
              </w:rPr>
              <w:t xml:space="preserve">Par exemple pour 15+14 : </w:t>
            </w:r>
          </w:p>
          <w:p w:rsidR="00F82011" w:rsidRPr="00F82011" w:rsidRDefault="00F82011" w:rsidP="00F82011">
            <w:pPr>
              <w:pStyle w:val="Paragraphedeliste"/>
              <w:numPr>
                <w:ilvl w:val="0"/>
                <w:numId w:val="29"/>
              </w:numPr>
              <w:spacing w:line="237" w:lineRule="auto"/>
              <w:ind w:right="192"/>
              <w:rPr>
                <w:sz w:val="18"/>
              </w:rPr>
            </w:pPr>
            <w:r w:rsidRPr="00F82011">
              <w:rPr>
                <w:rFonts w:asciiTheme="minorHAnsi" w:hAnsiTheme="minorHAnsi"/>
                <w:w w:val="90"/>
              </w:rPr>
              <w:t>le nombre 1 indique le choix par l’élève d’une soustraction au lieu d’une addition ;</w:t>
            </w:r>
          </w:p>
          <w:p w:rsidR="00F82011" w:rsidRPr="00BF2162" w:rsidRDefault="00F82011" w:rsidP="00F82011">
            <w:pPr>
              <w:pStyle w:val="Paragraphedeliste"/>
              <w:numPr>
                <w:ilvl w:val="0"/>
                <w:numId w:val="29"/>
              </w:numPr>
              <w:spacing w:line="237" w:lineRule="auto"/>
              <w:ind w:right="192"/>
              <w:rPr>
                <w:rFonts w:asciiTheme="minorHAnsi" w:hAnsiTheme="minorHAnsi"/>
                <w:w w:val="90"/>
              </w:rPr>
            </w:pPr>
            <w:r w:rsidRPr="00F82011">
              <w:rPr>
                <w:rFonts w:asciiTheme="minorHAnsi" w:hAnsiTheme="minorHAnsi"/>
                <w:w w:val="90"/>
              </w:rPr>
              <w:t>le nombre 30, à un près, suggère une approximation ou une erreur dans le calcul</w:t>
            </w:r>
            <w:r w:rsidRPr="00F82011">
              <w:rPr>
                <w:rFonts w:asciiTheme="minorHAnsi" w:hAnsiTheme="minorHAnsi"/>
              </w:rPr>
              <w:t xml:space="preserve"> </w:t>
            </w:r>
            <w:r w:rsidRPr="00BF2162">
              <w:rPr>
                <w:rFonts w:asciiTheme="minorHAnsi" w:hAnsiTheme="minorHAnsi"/>
                <w:w w:val="90"/>
              </w:rPr>
              <w:t>de 5+4 ou l’oubli de la rectification (-1) en cas d’appui sur le double ;</w:t>
            </w:r>
          </w:p>
          <w:p w:rsidR="00F82011" w:rsidRDefault="00F82011" w:rsidP="00F82011">
            <w:pPr>
              <w:pStyle w:val="Paragraphedeliste"/>
              <w:numPr>
                <w:ilvl w:val="0"/>
                <w:numId w:val="29"/>
              </w:numPr>
              <w:spacing w:line="237" w:lineRule="auto"/>
              <w:ind w:right="192"/>
              <w:rPr>
                <w:sz w:val="18"/>
              </w:rPr>
            </w:pPr>
            <w:r w:rsidRPr="00F82011">
              <w:rPr>
                <w:sz w:val="18"/>
              </w:rPr>
              <w:lastRenderedPageBreak/>
              <w:t>les nombres 15 ou 14 suggèrent la non prise en compte du problème posé, l’élève choisit l’un des deux termes sans réaliser de calcul ;</w:t>
            </w:r>
          </w:p>
          <w:p w:rsidR="00F82011" w:rsidRDefault="00F82011" w:rsidP="00F82011">
            <w:pPr>
              <w:pStyle w:val="Paragraphedeliste"/>
              <w:numPr>
                <w:ilvl w:val="0"/>
                <w:numId w:val="29"/>
              </w:numPr>
              <w:spacing w:line="237" w:lineRule="auto"/>
              <w:ind w:right="192"/>
              <w:rPr>
                <w:sz w:val="18"/>
              </w:rPr>
            </w:pPr>
            <w:r w:rsidRPr="00F82011">
              <w:rPr>
                <w:sz w:val="18"/>
              </w:rPr>
              <w:t>la réponse 1514, correspond à l’écriture côte à côte des deux termes et suggère une mauvaise compréhension de la numération décimale de position (ajouter 15 unités n’est pas ajouter 15 centaines)</w:t>
            </w:r>
          </w:p>
          <w:p w:rsidR="00F82011" w:rsidRPr="00BF2162" w:rsidRDefault="00F82011" w:rsidP="00BF2162">
            <w:pPr>
              <w:spacing w:line="237" w:lineRule="auto"/>
              <w:ind w:left="396" w:right="192"/>
              <w:rPr>
                <w:sz w:val="18"/>
              </w:rPr>
            </w:pPr>
          </w:p>
        </w:tc>
      </w:tr>
      <w:tr w:rsidR="006819E7" w:rsidTr="00BF2162">
        <w:trPr>
          <w:jc w:val="center"/>
        </w:trPr>
        <w:tc>
          <w:tcPr>
            <w:tcW w:w="10606" w:type="dxa"/>
            <w:tcBorders>
              <w:top w:val="nil"/>
              <w:left w:val="nil"/>
              <w:bottom w:val="nil"/>
              <w:right w:val="nil"/>
            </w:tcBorders>
          </w:tcPr>
          <w:p w:rsidR="00BF2162" w:rsidRDefault="00BF2162" w:rsidP="002E14A3">
            <w:pPr>
              <w:widowControl w:val="0"/>
              <w:autoSpaceDE w:val="0"/>
              <w:autoSpaceDN w:val="0"/>
              <w:spacing w:before="110" w:line="237" w:lineRule="auto"/>
              <w:ind w:left="-38"/>
              <w:outlineLvl w:val="0"/>
              <w:rPr>
                <w:rFonts w:eastAsia="Tahoma" w:cs="Tahoma"/>
                <w:b/>
                <w:bCs/>
                <w:color w:val="F2685D"/>
                <w:w w:val="90"/>
                <w:sz w:val="28"/>
                <w:szCs w:val="32"/>
              </w:rPr>
            </w:pPr>
          </w:p>
          <w:p w:rsidR="006819E7" w:rsidRDefault="006819E7" w:rsidP="002E14A3">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342A5F" w:rsidRPr="00342A5F" w:rsidRDefault="00342A5F" w:rsidP="00BF2162">
            <w:pPr>
              <w:widowControl w:val="0"/>
              <w:autoSpaceDE w:val="0"/>
              <w:autoSpaceDN w:val="0"/>
              <w:spacing w:before="110" w:line="237" w:lineRule="auto"/>
              <w:outlineLvl w:val="0"/>
              <w:rPr>
                <w:rFonts w:eastAsia="Tahoma" w:cs="Tahoma"/>
                <w:bCs/>
                <w:sz w:val="28"/>
                <w:szCs w:val="32"/>
              </w:rPr>
            </w:pPr>
          </w:p>
        </w:tc>
      </w:tr>
      <w:tr w:rsidR="006819E7" w:rsidTr="00BF2162">
        <w:trPr>
          <w:jc w:val="center"/>
        </w:trPr>
        <w:tc>
          <w:tcPr>
            <w:tcW w:w="10606" w:type="dxa"/>
            <w:tcBorders>
              <w:top w:val="nil"/>
              <w:left w:val="nil"/>
              <w:bottom w:val="nil"/>
              <w:right w:val="nil"/>
            </w:tcBorders>
          </w:tcPr>
          <w:p w:rsidR="00BF2162" w:rsidRPr="00BF2162" w:rsidRDefault="00BF2162" w:rsidP="00BF2162">
            <w:pPr>
              <w:pStyle w:val="Paragraphedeliste"/>
              <w:numPr>
                <w:ilvl w:val="0"/>
                <w:numId w:val="29"/>
              </w:numPr>
              <w:spacing w:line="237" w:lineRule="auto"/>
              <w:ind w:right="192"/>
              <w:rPr>
                <w:rFonts w:asciiTheme="minorHAnsi" w:hAnsiTheme="minorHAnsi"/>
              </w:rPr>
            </w:pPr>
            <w:r w:rsidRPr="00BF2162">
              <w:rPr>
                <w:rFonts w:asciiTheme="minorHAnsi" w:hAnsiTheme="minorHAnsi"/>
              </w:rPr>
              <w:t xml:space="preserve">L’élève a des difficultés dans la reconnaissance du signe d’opération (+ ou -) ou dans le choix de la stratégie de comptage. </w:t>
            </w:r>
          </w:p>
          <w:p w:rsidR="00BF2162" w:rsidRPr="00BF2162" w:rsidRDefault="00BF2162" w:rsidP="00BF2162">
            <w:pPr>
              <w:pStyle w:val="Paragraphedeliste"/>
              <w:numPr>
                <w:ilvl w:val="0"/>
                <w:numId w:val="29"/>
              </w:numPr>
              <w:spacing w:line="237" w:lineRule="auto"/>
              <w:ind w:right="192"/>
              <w:rPr>
                <w:rFonts w:asciiTheme="minorHAnsi" w:hAnsiTheme="minorHAnsi"/>
              </w:rPr>
            </w:pPr>
            <w:r w:rsidRPr="00BF2162">
              <w:rPr>
                <w:rFonts w:asciiTheme="minorHAnsi" w:hAnsiTheme="minorHAnsi"/>
              </w:rPr>
              <w:t xml:space="preserve">L’élève confond les chiffres des dizaines et ceux des unités. </w:t>
            </w:r>
          </w:p>
          <w:p w:rsidR="00BF2162" w:rsidRPr="00BF2162" w:rsidRDefault="00BF2162" w:rsidP="00BF2162">
            <w:pPr>
              <w:pStyle w:val="Paragraphedeliste"/>
              <w:numPr>
                <w:ilvl w:val="0"/>
                <w:numId w:val="29"/>
              </w:numPr>
              <w:spacing w:line="237" w:lineRule="auto"/>
              <w:ind w:right="192"/>
              <w:rPr>
                <w:rFonts w:asciiTheme="minorHAnsi" w:hAnsiTheme="minorHAnsi"/>
              </w:rPr>
            </w:pPr>
            <w:r w:rsidRPr="00BF2162">
              <w:rPr>
                <w:rFonts w:asciiTheme="minorHAnsi" w:hAnsiTheme="minorHAnsi"/>
              </w:rPr>
              <w:t xml:space="preserve">L’élève ne maîtrise pas le « franchissement de la dizaine » dans un sens (8 + 6) ou dans l’autre (17-9) lors du </w:t>
            </w:r>
            <w:proofErr w:type="spellStart"/>
            <w:r w:rsidRPr="00BF2162">
              <w:rPr>
                <w:rFonts w:asciiTheme="minorHAnsi" w:hAnsiTheme="minorHAnsi"/>
              </w:rPr>
              <w:t>surcomptage</w:t>
            </w:r>
            <w:proofErr w:type="spellEnd"/>
            <w:r w:rsidRPr="00BF2162">
              <w:rPr>
                <w:rFonts w:asciiTheme="minorHAnsi" w:hAnsiTheme="minorHAnsi"/>
              </w:rPr>
              <w:t xml:space="preserve"> ou du décomptage.</w:t>
            </w:r>
          </w:p>
          <w:p w:rsidR="00BF2162" w:rsidRPr="00BF2162" w:rsidRDefault="00BF2162" w:rsidP="00BF2162">
            <w:pPr>
              <w:pStyle w:val="Paragraphedeliste"/>
              <w:numPr>
                <w:ilvl w:val="0"/>
                <w:numId w:val="29"/>
              </w:numPr>
              <w:spacing w:line="237" w:lineRule="auto"/>
              <w:ind w:right="192"/>
              <w:rPr>
                <w:rFonts w:asciiTheme="minorHAnsi" w:hAnsiTheme="minorHAnsi"/>
              </w:rPr>
            </w:pPr>
            <w:r w:rsidRPr="00BF2162">
              <w:rPr>
                <w:rFonts w:asciiTheme="minorHAnsi" w:hAnsiTheme="minorHAnsi"/>
              </w:rPr>
              <w:t xml:space="preserve">L’élève ne connaît pas les résultats des «tables d’addition», les doubles et les décompositions des premiers nombres qui permettent d’automatiser les procédures. </w:t>
            </w:r>
          </w:p>
          <w:p w:rsidR="00BF2162" w:rsidRPr="00BF2162" w:rsidRDefault="00BF2162" w:rsidP="00BF2162">
            <w:pPr>
              <w:pStyle w:val="Paragraphedeliste"/>
              <w:numPr>
                <w:ilvl w:val="0"/>
                <w:numId w:val="29"/>
              </w:numPr>
              <w:spacing w:line="237" w:lineRule="auto"/>
              <w:ind w:right="192"/>
              <w:rPr>
                <w:rFonts w:asciiTheme="minorHAnsi" w:hAnsiTheme="minorHAnsi"/>
              </w:rPr>
            </w:pPr>
            <w:r w:rsidRPr="00BF2162">
              <w:rPr>
                <w:rFonts w:asciiTheme="minorHAnsi" w:hAnsiTheme="minorHAnsi"/>
              </w:rPr>
              <w:t>L’élève ne sait pas « compter à rebours » (reculer sur la ligne numérique).</w:t>
            </w:r>
          </w:p>
          <w:p w:rsidR="00BF2162" w:rsidRPr="00BF2162" w:rsidRDefault="00BF2162" w:rsidP="00BF2162">
            <w:pPr>
              <w:pStyle w:val="Paragraphedeliste"/>
              <w:numPr>
                <w:ilvl w:val="0"/>
                <w:numId w:val="29"/>
              </w:numPr>
              <w:spacing w:line="237" w:lineRule="auto"/>
              <w:ind w:right="192"/>
              <w:rPr>
                <w:rFonts w:asciiTheme="minorHAnsi" w:hAnsiTheme="minorHAnsi"/>
              </w:rPr>
            </w:pPr>
            <w:r w:rsidRPr="00BF2162">
              <w:rPr>
                <w:rFonts w:asciiTheme="minorHAnsi" w:hAnsiTheme="minorHAnsi"/>
              </w:rPr>
              <w:t>L’élève ne sélectionne pas de procédure et ne s’engage pas dans le calcul.</w:t>
            </w:r>
          </w:p>
          <w:p w:rsidR="00BF2162" w:rsidRPr="00BF2162" w:rsidRDefault="00BF2162" w:rsidP="00BF2162">
            <w:pPr>
              <w:pStyle w:val="Paragraphedeliste"/>
              <w:numPr>
                <w:ilvl w:val="0"/>
                <w:numId w:val="29"/>
              </w:numPr>
              <w:spacing w:line="237" w:lineRule="auto"/>
              <w:ind w:right="192"/>
              <w:rPr>
                <w:rFonts w:asciiTheme="minorHAnsi" w:hAnsiTheme="minorHAnsi"/>
              </w:rPr>
            </w:pPr>
            <w:r w:rsidRPr="00BF2162">
              <w:rPr>
                <w:rFonts w:asciiTheme="minorHAnsi" w:hAnsiTheme="minorHAnsi"/>
              </w:rPr>
              <w:t xml:space="preserve">L’élève applique systématiquement l’algorithme opératoire de l’addition ou de la </w:t>
            </w:r>
          </w:p>
          <w:p w:rsidR="00BF2162" w:rsidRPr="00BF2162" w:rsidRDefault="00BF2162" w:rsidP="00BF2162">
            <w:pPr>
              <w:pStyle w:val="Paragraphedeliste"/>
              <w:numPr>
                <w:ilvl w:val="0"/>
                <w:numId w:val="29"/>
              </w:numPr>
              <w:spacing w:line="237" w:lineRule="auto"/>
              <w:ind w:right="192"/>
              <w:rPr>
                <w:rFonts w:asciiTheme="minorHAnsi" w:hAnsiTheme="minorHAnsi"/>
              </w:rPr>
            </w:pPr>
            <w:r w:rsidRPr="00BF2162">
              <w:rPr>
                <w:rFonts w:asciiTheme="minorHAnsi" w:hAnsiTheme="minorHAnsi"/>
              </w:rPr>
              <w:t>soustraction.</w:t>
            </w:r>
          </w:p>
          <w:p w:rsidR="00BF2162" w:rsidRPr="00BF2162" w:rsidRDefault="00BF2162" w:rsidP="00BF2162">
            <w:pPr>
              <w:pStyle w:val="Paragraphedeliste"/>
              <w:numPr>
                <w:ilvl w:val="0"/>
                <w:numId w:val="29"/>
              </w:numPr>
              <w:spacing w:line="237" w:lineRule="auto"/>
              <w:ind w:right="192"/>
              <w:rPr>
                <w:rFonts w:asciiTheme="minorHAnsi" w:hAnsiTheme="minorHAnsi"/>
              </w:rPr>
            </w:pPr>
            <w:r w:rsidRPr="00BF2162">
              <w:rPr>
                <w:rFonts w:asciiTheme="minorHAnsi" w:hAnsiTheme="minorHAnsi"/>
              </w:rPr>
              <w:t xml:space="preserve">L’élève se repère mal dans l’espace ou écrit de droite à gauche : il peut alors choisir </w:t>
            </w:r>
          </w:p>
          <w:p w:rsidR="00342A5F" w:rsidRPr="00BF2162" w:rsidRDefault="00BF2162" w:rsidP="00BF2162">
            <w:pPr>
              <w:pStyle w:val="Paragraphedeliste"/>
              <w:numPr>
                <w:ilvl w:val="0"/>
                <w:numId w:val="29"/>
              </w:numPr>
              <w:spacing w:line="237" w:lineRule="auto"/>
              <w:ind w:right="192"/>
              <w:rPr>
                <w:sz w:val="18"/>
              </w:rPr>
            </w:pPr>
            <w:r w:rsidRPr="00BF2162">
              <w:rPr>
                <w:rFonts w:asciiTheme="minorHAnsi" w:hAnsiTheme="minorHAnsi"/>
              </w:rPr>
              <w:t>d’entourer 12 au lieu de 21 ou 43 au lieu de 34 (ce n’est pas pour autant que la capacité de calcul est déficiente).</w:t>
            </w:r>
          </w:p>
          <w:p w:rsidR="00BF2162" w:rsidRPr="00BF2162" w:rsidRDefault="00BF2162" w:rsidP="00BF2162">
            <w:pPr>
              <w:spacing w:line="237" w:lineRule="auto"/>
              <w:ind w:left="396" w:right="192"/>
              <w:rPr>
                <w:sz w:val="18"/>
              </w:rPr>
            </w:pPr>
          </w:p>
        </w:tc>
      </w:tr>
      <w:tr w:rsidR="006819E7" w:rsidTr="00BF2162">
        <w:trPr>
          <w:jc w:val="center"/>
        </w:trPr>
        <w:tc>
          <w:tcPr>
            <w:tcW w:w="10606" w:type="dxa"/>
            <w:tcBorders>
              <w:top w:val="nil"/>
              <w:left w:val="nil"/>
              <w:bottom w:val="nil"/>
              <w:right w:val="nil"/>
            </w:tcBorders>
          </w:tcPr>
          <w:p w:rsidR="006819E7" w:rsidRDefault="006819E7" w:rsidP="002E14A3">
            <w:pPr>
              <w:rPr>
                <w:b/>
                <w:color w:val="F2685D"/>
                <w:w w:val="90"/>
                <w:sz w:val="28"/>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6819E7" w:rsidRPr="00F8158B" w:rsidRDefault="006819E7" w:rsidP="002E14A3">
            <w:pPr>
              <w:rPr>
                <w:b/>
              </w:rPr>
            </w:pPr>
          </w:p>
        </w:tc>
      </w:tr>
      <w:tr w:rsidR="006819E7" w:rsidTr="00BF2162">
        <w:trPr>
          <w:jc w:val="center"/>
        </w:trPr>
        <w:tc>
          <w:tcPr>
            <w:tcW w:w="10606" w:type="dxa"/>
            <w:tcBorders>
              <w:top w:val="nil"/>
              <w:left w:val="nil"/>
              <w:bottom w:val="nil"/>
              <w:right w:val="nil"/>
            </w:tcBorders>
          </w:tcPr>
          <w:p w:rsidR="00766149" w:rsidRPr="00766149" w:rsidRDefault="00766149" w:rsidP="00340DD7">
            <w:pPr>
              <w:widowControl w:val="0"/>
              <w:numPr>
                <w:ilvl w:val="0"/>
                <w:numId w:val="1"/>
              </w:numPr>
              <w:tabs>
                <w:tab w:val="left" w:pos="813"/>
              </w:tabs>
              <w:autoSpaceDE w:val="0"/>
              <w:autoSpaceDN w:val="0"/>
              <w:spacing w:before="67"/>
              <w:ind w:left="813" w:hanging="284"/>
              <w:rPr>
                <w:rStyle w:val="markedcontent"/>
                <w:sz w:val="20"/>
              </w:rPr>
            </w:pPr>
            <w:r w:rsidRPr="00766149">
              <w:rPr>
                <w:rStyle w:val="markedcontent"/>
                <w:rFonts w:cs="Arial"/>
                <w:szCs w:val="25"/>
              </w:rPr>
              <w:t>Traiter, à l’oral et à l’écrit, des calculs relevant des quatre opérations.</w:t>
            </w:r>
          </w:p>
          <w:p w:rsidR="00766149" w:rsidRPr="00766149" w:rsidRDefault="00766149" w:rsidP="00340DD7">
            <w:pPr>
              <w:widowControl w:val="0"/>
              <w:numPr>
                <w:ilvl w:val="0"/>
                <w:numId w:val="1"/>
              </w:numPr>
              <w:tabs>
                <w:tab w:val="left" w:pos="813"/>
              </w:tabs>
              <w:autoSpaceDE w:val="0"/>
              <w:autoSpaceDN w:val="0"/>
              <w:spacing w:before="67"/>
              <w:ind w:left="813" w:hanging="284"/>
              <w:rPr>
                <w:rStyle w:val="markedcontent"/>
                <w:sz w:val="20"/>
              </w:rPr>
            </w:pPr>
            <w:r w:rsidRPr="00766149">
              <w:rPr>
                <w:rStyle w:val="markedcontent"/>
                <w:rFonts w:cs="Arial"/>
                <w:szCs w:val="25"/>
              </w:rPr>
              <w:t>Faire expliciter les procédures utilisées par les élèves, mettre en évidence les connaissances disponibles qu’ils ont mobilisées, en élaborer ou en choisir d’autres et comparer leur efficacité pour leur permettre de déterminer celle qui leur convient le mieux.</w:t>
            </w:r>
          </w:p>
          <w:p w:rsidR="00766149" w:rsidRPr="00766149" w:rsidRDefault="00766149" w:rsidP="00340DD7">
            <w:pPr>
              <w:widowControl w:val="0"/>
              <w:numPr>
                <w:ilvl w:val="0"/>
                <w:numId w:val="1"/>
              </w:numPr>
              <w:tabs>
                <w:tab w:val="left" w:pos="813"/>
              </w:tabs>
              <w:autoSpaceDE w:val="0"/>
              <w:autoSpaceDN w:val="0"/>
              <w:spacing w:before="67"/>
              <w:ind w:left="813" w:hanging="284"/>
              <w:rPr>
                <w:rStyle w:val="markedcontent"/>
                <w:sz w:val="20"/>
              </w:rPr>
            </w:pPr>
            <w:r w:rsidRPr="00766149">
              <w:rPr>
                <w:rStyle w:val="markedcontent"/>
                <w:rFonts w:cs="Arial"/>
                <w:szCs w:val="25"/>
              </w:rPr>
              <w:t>Expliquer certaines propriétés des opérations et des nombres :</w:t>
            </w:r>
          </w:p>
          <w:p w:rsidR="00766149" w:rsidRPr="00766149" w:rsidRDefault="00766149" w:rsidP="00340DD7">
            <w:pPr>
              <w:widowControl w:val="0"/>
              <w:numPr>
                <w:ilvl w:val="1"/>
                <w:numId w:val="1"/>
              </w:numPr>
              <w:tabs>
                <w:tab w:val="left" w:pos="813"/>
              </w:tabs>
              <w:autoSpaceDE w:val="0"/>
              <w:autoSpaceDN w:val="0"/>
              <w:spacing w:before="67"/>
              <w:ind w:left="1238"/>
              <w:rPr>
                <w:rStyle w:val="markedcontent"/>
                <w:sz w:val="20"/>
              </w:rPr>
            </w:pPr>
            <w:r w:rsidRPr="00766149">
              <w:rPr>
                <w:rStyle w:val="markedcontent"/>
                <w:rFonts w:cs="Arial"/>
                <w:szCs w:val="25"/>
              </w:rPr>
              <w:t xml:space="preserve">2+9, c’est pareil que 9+2 (commutativité) ; «50+80 », c’est 5 dizaines + 8 dizaines, c’est 13 dizaines, c’est-à-130 ». </w:t>
            </w:r>
          </w:p>
          <w:p w:rsidR="006819E7" w:rsidRPr="00766149" w:rsidRDefault="00766149" w:rsidP="00340DD7">
            <w:pPr>
              <w:widowControl w:val="0"/>
              <w:numPr>
                <w:ilvl w:val="0"/>
                <w:numId w:val="1"/>
              </w:numPr>
              <w:tabs>
                <w:tab w:val="left" w:pos="813"/>
              </w:tabs>
              <w:autoSpaceDE w:val="0"/>
              <w:autoSpaceDN w:val="0"/>
              <w:spacing w:before="67"/>
              <w:ind w:left="813" w:hanging="284"/>
              <w:rPr>
                <w:rStyle w:val="markedcontent"/>
                <w:sz w:val="20"/>
              </w:rPr>
            </w:pPr>
            <w:r w:rsidRPr="00766149">
              <w:rPr>
                <w:rStyle w:val="markedcontent"/>
                <w:rFonts w:cs="Arial"/>
                <w:szCs w:val="25"/>
              </w:rPr>
              <w:t>Utiliser des jeux mathématiques pour travailler le calcul dans des contextes différents.</w:t>
            </w:r>
          </w:p>
          <w:p w:rsidR="00766149" w:rsidRPr="00766149" w:rsidRDefault="00766149" w:rsidP="00340DD7">
            <w:pPr>
              <w:widowControl w:val="0"/>
              <w:tabs>
                <w:tab w:val="left" w:pos="813"/>
              </w:tabs>
              <w:autoSpaceDE w:val="0"/>
              <w:autoSpaceDN w:val="0"/>
              <w:spacing w:before="67"/>
              <w:ind w:left="529"/>
              <w:rPr>
                <w:sz w:val="20"/>
              </w:rPr>
            </w:pPr>
          </w:p>
        </w:tc>
      </w:tr>
      <w:tr w:rsidR="00766149" w:rsidRPr="00766149" w:rsidTr="00766149">
        <w:trPr>
          <w:trHeight w:val="514"/>
          <w:jc w:val="center"/>
        </w:trPr>
        <w:tc>
          <w:tcPr>
            <w:tcW w:w="10606" w:type="dxa"/>
            <w:tcBorders>
              <w:top w:val="nil"/>
              <w:left w:val="nil"/>
              <w:bottom w:val="nil"/>
              <w:right w:val="nil"/>
            </w:tcBorders>
            <w:shd w:val="clear" w:color="auto" w:fill="DBE5F1" w:themeFill="accent1" w:themeFillTint="33"/>
            <w:vAlign w:val="center"/>
          </w:tcPr>
          <w:p w:rsidR="00766149" w:rsidRDefault="00766149" w:rsidP="00340DD7">
            <w:pPr>
              <w:pStyle w:val="Titre1"/>
              <w:keepNext w:val="0"/>
              <w:spacing w:before="0"/>
              <w:outlineLvl w:val="0"/>
              <w:rPr>
                <w:rStyle w:val="markedcontent"/>
                <w:rFonts w:asciiTheme="minorHAnsi" w:hAnsiTheme="minorHAnsi" w:cs="Arial"/>
                <w:sz w:val="22"/>
                <w:szCs w:val="23"/>
              </w:rPr>
            </w:pPr>
            <w:r w:rsidRPr="00766149">
              <w:rPr>
                <w:rStyle w:val="markedcontent"/>
                <w:rFonts w:asciiTheme="minorHAnsi" w:hAnsiTheme="minorHAnsi" w:cs="Arial"/>
                <w:sz w:val="22"/>
                <w:szCs w:val="23"/>
              </w:rPr>
              <w:t xml:space="preserve">Ressources </w:t>
            </w:r>
          </w:p>
          <w:p w:rsidR="00766149" w:rsidRPr="00766149" w:rsidRDefault="00766149" w:rsidP="00340DD7"/>
          <w:p w:rsidR="00766149" w:rsidRDefault="00766149" w:rsidP="00340DD7">
            <w:pPr>
              <w:pStyle w:val="Titre1"/>
              <w:keepNext w:val="0"/>
              <w:spacing w:before="0"/>
              <w:outlineLvl w:val="0"/>
              <w:rPr>
                <w:rStyle w:val="markedcontent"/>
                <w:rFonts w:asciiTheme="minorHAnsi" w:hAnsiTheme="minorHAnsi" w:cs="Arial"/>
                <w:b w:val="0"/>
                <w:sz w:val="22"/>
                <w:szCs w:val="23"/>
              </w:rPr>
            </w:pPr>
            <w:r w:rsidRPr="00766149">
              <w:rPr>
                <w:rStyle w:val="markedcontent"/>
                <w:rFonts w:asciiTheme="minorHAnsi" w:hAnsiTheme="minorHAnsi" w:cs="Arial"/>
                <w:b w:val="0"/>
                <w:sz w:val="22"/>
                <w:szCs w:val="23"/>
              </w:rPr>
              <w:t xml:space="preserve">• </w:t>
            </w:r>
            <w:hyperlink r:id="rId66" w:history="1">
              <w:r w:rsidRPr="00766149">
                <w:rPr>
                  <w:rStyle w:val="Lienhypertexte"/>
                  <w:rFonts w:asciiTheme="minorHAnsi" w:hAnsiTheme="minorHAnsi" w:cs="Arial"/>
                  <w:b w:val="0"/>
                  <w:sz w:val="22"/>
                  <w:szCs w:val="23"/>
                </w:rPr>
                <w:t xml:space="preserve">Didier </w:t>
              </w:r>
              <w:proofErr w:type="spellStart"/>
              <w:r w:rsidRPr="00766149">
                <w:rPr>
                  <w:rStyle w:val="Lienhypertexte"/>
                  <w:rFonts w:asciiTheme="minorHAnsi" w:hAnsiTheme="minorHAnsi" w:cs="Arial"/>
                  <w:b w:val="0"/>
                  <w:sz w:val="22"/>
                  <w:szCs w:val="23"/>
                </w:rPr>
                <w:t>Faradji</w:t>
              </w:r>
              <w:proofErr w:type="spellEnd"/>
              <w:r w:rsidRPr="00766149">
                <w:rPr>
                  <w:rStyle w:val="Lienhypertexte"/>
                  <w:rFonts w:asciiTheme="minorHAnsi" w:hAnsiTheme="minorHAnsi" w:cs="Arial"/>
                  <w:b w:val="0"/>
                  <w:sz w:val="22"/>
                  <w:szCs w:val="23"/>
                </w:rPr>
                <w:t>, Qu’est-ce qu’un jeu mathématiques ?</w:t>
              </w:r>
            </w:hyperlink>
          </w:p>
          <w:p w:rsidR="00766149" w:rsidRPr="00766149" w:rsidRDefault="00766149" w:rsidP="00340DD7">
            <w:pPr>
              <w:pStyle w:val="Titre1"/>
              <w:keepNext w:val="0"/>
              <w:spacing w:before="0"/>
              <w:outlineLvl w:val="0"/>
              <w:rPr>
                <w:rStyle w:val="markedcontent"/>
                <w:rFonts w:asciiTheme="minorHAnsi" w:hAnsiTheme="minorHAnsi" w:cs="Arial"/>
                <w:b w:val="0"/>
                <w:color w:val="auto"/>
                <w:sz w:val="22"/>
                <w:szCs w:val="23"/>
              </w:rPr>
            </w:pPr>
            <w:r w:rsidRPr="00766149">
              <w:rPr>
                <w:rStyle w:val="markedcontent"/>
                <w:rFonts w:asciiTheme="minorHAnsi" w:hAnsiTheme="minorHAnsi" w:cs="Arial"/>
                <w:b w:val="0"/>
                <w:sz w:val="22"/>
                <w:szCs w:val="23"/>
              </w:rPr>
              <w:t xml:space="preserve">• </w:t>
            </w:r>
            <w:r w:rsidRPr="00766149">
              <w:rPr>
                <w:rStyle w:val="markedcontent"/>
                <w:rFonts w:asciiTheme="minorHAnsi" w:hAnsiTheme="minorHAnsi" w:cs="Arial"/>
                <w:b w:val="0"/>
                <w:color w:val="auto"/>
                <w:sz w:val="22"/>
                <w:szCs w:val="23"/>
              </w:rPr>
              <w:t>Des jeux de plateau et de dés pour apprendre à se concentrer, coopérer et se questionner :</w:t>
            </w:r>
          </w:p>
          <w:p w:rsidR="00766149" w:rsidRPr="00766149" w:rsidRDefault="00766149" w:rsidP="00340DD7">
            <w:pPr>
              <w:widowControl w:val="0"/>
              <w:numPr>
                <w:ilvl w:val="1"/>
                <w:numId w:val="1"/>
              </w:numPr>
              <w:tabs>
                <w:tab w:val="left" w:pos="813"/>
              </w:tabs>
              <w:autoSpaceDE w:val="0"/>
              <w:autoSpaceDN w:val="0"/>
              <w:spacing w:before="67"/>
              <w:ind w:left="1238"/>
              <w:rPr>
                <w:rStyle w:val="markedcontent"/>
                <w:b/>
                <w:color w:val="F2685D"/>
                <w:w w:val="90"/>
                <w:lang w:val="en-US"/>
              </w:rPr>
            </w:pPr>
            <w:hyperlink r:id="rId67" w:history="1">
              <w:proofErr w:type="spellStart"/>
              <w:r w:rsidRPr="00766149">
                <w:rPr>
                  <w:rStyle w:val="Lienhypertexte"/>
                  <w:rFonts w:cs="Arial"/>
                  <w:szCs w:val="23"/>
                  <w:lang w:val="en-US"/>
                </w:rPr>
                <w:t>Equiplay</w:t>
              </w:r>
              <w:proofErr w:type="spellEnd"/>
              <w:r w:rsidRPr="00766149">
                <w:rPr>
                  <w:rStyle w:val="Lienhypertexte"/>
                  <w:rFonts w:cs="Arial"/>
                  <w:szCs w:val="23"/>
                  <w:lang w:val="en-US"/>
                </w:rPr>
                <w:t xml:space="preserve">, </w:t>
              </w:r>
              <w:proofErr w:type="spellStart"/>
              <w:r w:rsidRPr="00766149">
                <w:rPr>
                  <w:rStyle w:val="Lienhypertexte"/>
                  <w:rFonts w:cs="Arial"/>
                  <w:szCs w:val="23"/>
                  <w:lang w:val="en-US"/>
                </w:rPr>
                <w:t>quadruplay</w:t>
              </w:r>
              <w:proofErr w:type="spellEnd"/>
              <w:r w:rsidRPr="00766149">
                <w:rPr>
                  <w:rStyle w:val="Lienhypertexte"/>
                  <w:rFonts w:cs="Arial"/>
                  <w:szCs w:val="23"/>
                  <w:lang w:val="en-US"/>
                </w:rPr>
                <w:t xml:space="preserve">, </w:t>
              </w:r>
              <w:proofErr w:type="spellStart"/>
              <w:r w:rsidRPr="00766149">
                <w:rPr>
                  <w:rStyle w:val="Lienhypertexte"/>
                  <w:rFonts w:cs="Arial"/>
                  <w:szCs w:val="23"/>
                  <w:lang w:val="en-US"/>
                </w:rPr>
                <w:t>octoplay</w:t>
              </w:r>
              <w:proofErr w:type="spellEnd"/>
            </w:hyperlink>
            <w:r w:rsidRPr="00766149">
              <w:rPr>
                <w:rStyle w:val="markedcontent"/>
                <w:rFonts w:cs="Arial"/>
                <w:szCs w:val="23"/>
                <w:lang w:val="en-US"/>
              </w:rPr>
              <w:t>,</w:t>
            </w:r>
          </w:p>
          <w:p w:rsidR="00766149" w:rsidRPr="00766149" w:rsidRDefault="00766149" w:rsidP="00340DD7">
            <w:pPr>
              <w:widowControl w:val="0"/>
              <w:numPr>
                <w:ilvl w:val="1"/>
                <w:numId w:val="1"/>
              </w:numPr>
              <w:tabs>
                <w:tab w:val="left" w:pos="813"/>
              </w:tabs>
              <w:autoSpaceDE w:val="0"/>
              <w:autoSpaceDN w:val="0"/>
              <w:spacing w:before="67"/>
              <w:ind w:left="1238"/>
              <w:rPr>
                <w:rStyle w:val="markedcontent"/>
                <w:b/>
                <w:color w:val="F2685D"/>
                <w:w w:val="90"/>
                <w:lang w:val="en-US"/>
              </w:rPr>
            </w:pPr>
            <w:hyperlink r:id="rId68" w:history="1">
              <w:proofErr w:type="spellStart"/>
              <w:r w:rsidRPr="00766149">
                <w:rPr>
                  <w:rStyle w:val="Lienhypertexte"/>
                  <w:rFonts w:cs="Arial"/>
                  <w:szCs w:val="23"/>
                  <w:lang w:val="en-US"/>
                </w:rPr>
                <w:t>Pickomino</w:t>
              </w:r>
              <w:proofErr w:type="spellEnd"/>
            </w:hyperlink>
            <w:r w:rsidRPr="00766149">
              <w:rPr>
                <w:rStyle w:val="markedcontent"/>
                <w:rFonts w:cs="Arial"/>
                <w:szCs w:val="23"/>
                <w:lang w:val="en-US"/>
              </w:rPr>
              <w:t>,</w:t>
            </w:r>
          </w:p>
          <w:p w:rsidR="00766149" w:rsidRPr="00766149" w:rsidRDefault="00766149" w:rsidP="00340DD7">
            <w:pPr>
              <w:widowControl w:val="0"/>
              <w:numPr>
                <w:ilvl w:val="1"/>
                <w:numId w:val="1"/>
              </w:numPr>
              <w:tabs>
                <w:tab w:val="left" w:pos="813"/>
              </w:tabs>
              <w:autoSpaceDE w:val="0"/>
              <w:autoSpaceDN w:val="0"/>
              <w:spacing w:before="67"/>
              <w:ind w:left="1238"/>
              <w:rPr>
                <w:rStyle w:val="markedcontent"/>
                <w:b/>
                <w:color w:val="F2685D"/>
                <w:w w:val="90"/>
                <w:lang w:val="en-US"/>
              </w:rPr>
            </w:pPr>
            <w:hyperlink r:id="rId69" w:history="1">
              <w:proofErr w:type="spellStart"/>
              <w:r w:rsidRPr="00766149">
                <w:rPr>
                  <w:rStyle w:val="Lienhypertexte"/>
                  <w:rFonts w:cs="Arial"/>
                  <w:szCs w:val="23"/>
                  <w:lang w:val="en-US"/>
                </w:rPr>
                <w:t>Mathador</w:t>
              </w:r>
              <w:proofErr w:type="spellEnd"/>
              <w:r w:rsidRPr="00766149">
                <w:rPr>
                  <w:rStyle w:val="Lienhypertexte"/>
                  <w:rFonts w:cs="Arial"/>
                  <w:szCs w:val="23"/>
                  <w:lang w:val="en-US"/>
                </w:rPr>
                <w:t xml:space="preserve"> flash</w:t>
              </w:r>
              <w:r w:rsidRPr="00766149">
                <w:rPr>
                  <w:rStyle w:val="Lienhypertexte"/>
                  <w:rFonts w:cs="Arial"/>
                  <w:b/>
                  <w:szCs w:val="23"/>
                  <w:lang w:val="en-US"/>
                </w:rPr>
                <w:t>.</w:t>
              </w:r>
            </w:hyperlink>
          </w:p>
          <w:p w:rsidR="00766149" w:rsidRPr="00766149" w:rsidRDefault="00766149" w:rsidP="00340DD7">
            <w:pPr>
              <w:widowControl w:val="0"/>
              <w:tabs>
                <w:tab w:val="left" w:pos="813"/>
              </w:tabs>
              <w:autoSpaceDE w:val="0"/>
              <w:autoSpaceDN w:val="0"/>
              <w:spacing w:before="67"/>
              <w:ind w:left="1067"/>
              <w:rPr>
                <w:b/>
                <w:color w:val="F2685D"/>
                <w:w w:val="90"/>
                <w:lang w:val="en-US"/>
              </w:rPr>
            </w:pPr>
          </w:p>
        </w:tc>
      </w:tr>
      <w:tr w:rsidR="00766149" w:rsidTr="00EC7603">
        <w:trPr>
          <w:trHeight w:val="514"/>
          <w:jc w:val="center"/>
        </w:trPr>
        <w:tc>
          <w:tcPr>
            <w:tcW w:w="10606" w:type="dxa"/>
            <w:tcBorders>
              <w:top w:val="nil"/>
              <w:left w:val="nil"/>
              <w:bottom w:val="nil"/>
              <w:right w:val="nil"/>
            </w:tcBorders>
            <w:vAlign w:val="center"/>
          </w:tcPr>
          <w:p w:rsidR="00766149" w:rsidRDefault="00766149" w:rsidP="00340DD7">
            <w:pPr>
              <w:pStyle w:val="Titre1"/>
              <w:keepNext w:val="0"/>
              <w:spacing w:before="0"/>
              <w:outlineLvl w:val="0"/>
              <w:rPr>
                <w:rFonts w:asciiTheme="minorHAnsi" w:hAnsiTheme="minorHAnsi"/>
                <w:color w:val="F2685D"/>
                <w:w w:val="90"/>
              </w:rPr>
            </w:pPr>
          </w:p>
          <w:p w:rsidR="00340DD7" w:rsidRPr="00340DD7" w:rsidRDefault="00766149" w:rsidP="00340DD7">
            <w:pPr>
              <w:pStyle w:val="Titre1"/>
              <w:keepNext w:val="0"/>
              <w:numPr>
                <w:ilvl w:val="0"/>
                <w:numId w:val="31"/>
              </w:numPr>
              <w:spacing w:before="0"/>
              <w:outlineLvl w:val="0"/>
              <w:rPr>
                <w:rStyle w:val="markedcontent"/>
                <w:rFonts w:asciiTheme="minorHAnsi" w:hAnsiTheme="minorHAnsi"/>
                <w:b w:val="0"/>
                <w:color w:val="F2685D"/>
                <w:w w:val="90"/>
              </w:rPr>
            </w:pPr>
            <w:r w:rsidRPr="00766149">
              <w:rPr>
                <w:rStyle w:val="markedcontent"/>
                <w:rFonts w:asciiTheme="minorHAnsi" w:eastAsiaTheme="minorHAnsi" w:hAnsiTheme="minorHAnsi" w:cs="Arial"/>
                <w:b w:val="0"/>
                <w:bCs w:val="0"/>
                <w:color w:val="auto"/>
                <w:sz w:val="22"/>
                <w:szCs w:val="25"/>
              </w:rPr>
              <w:t xml:space="preserve">Autres propositions dans le </w:t>
            </w:r>
            <w:hyperlink r:id="rId70" w:history="1">
              <w:r w:rsidRPr="00340DD7">
                <w:rPr>
                  <w:rStyle w:val="Lienhypertexte"/>
                  <w:rFonts w:asciiTheme="minorHAnsi" w:eastAsiaTheme="minorHAnsi" w:hAnsiTheme="minorHAnsi" w:cs="Arial"/>
                  <w:b w:val="0"/>
                  <w:bCs w:val="0"/>
                  <w:sz w:val="22"/>
                  <w:szCs w:val="25"/>
                </w:rPr>
                <w:t xml:space="preserve">catalogue de jeux de l’atelier </w:t>
              </w:r>
              <w:proofErr w:type="spellStart"/>
              <w:r w:rsidRPr="00340DD7">
                <w:rPr>
                  <w:rStyle w:val="Lienhypertexte"/>
                  <w:rFonts w:asciiTheme="minorHAnsi" w:eastAsiaTheme="minorHAnsi" w:hAnsiTheme="minorHAnsi" w:cs="Arial"/>
                  <w:b w:val="0"/>
                  <w:bCs w:val="0"/>
                  <w:sz w:val="22"/>
                  <w:szCs w:val="25"/>
                </w:rPr>
                <w:t>Canopé</w:t>
              </w:r>
              <w:proofErr w:type="spellEnd"/>
              <w:r w:rsidRPr="00340DD7">
                <w:rPr>
                  <w:rStyle w:val="Lienhypertexte"/>
                  <w:rFonts w:asciiTheme="minorHAnsi" w:eastAsiaTheme="minorHAnsi" w:hAnsiTheme="minorHAnsi" w:cs="Arial"/>
                  <w:b w:val="0"/>
                  <w:bCs w:val="0"/>
                  <w:sz w:val="22"/>
                  <w:szCs w:val="25"/>
                </w:rPr>
                <w:t xml:space="preserve"> de Toulouse</w:t>
              </w:r>
            </w:hyperlink>
            <w:r w:rsidRPr="00766149">
              <w:rPr>
                <w:rStyle w:val="markedcontent"/>
                <w:rFonts w:asciiTheme="minorHAnsi" w:eastAsiaTheme="minorHAnsi" w:hAnsiTheme="minorHAnsi" w:cs="Arial"/>
                <w:b w:val="0"/>
                <w:bCs w:val="0"/>
                <w:color w:val="auto"/>
                <w:sz w:val="22"/>
                <w:szCs w:val="25"/>
              </w:rPr>
              <w:t>.</w:t>
            </w:r>
          </w:p>
          <w:p w:rsidR="00340DD7" w:rsidRPr="00340DD7" w:rsidRDefault="00766149" w:rsidP="00340DD7">
            <w:pPr>
              <w:pStyle w:val="Titre1"/>
              <w:keepNext w:val="0"/>
              <w:numPr>
                <w:ilvl w:val="0"/>
                <w:numId w:val="31"/>
              </w:numPr>
              <w:spacing w:before="0"/>
              <w:outlineLvl w:val="0"/>
              <w:rPr>
                <w:rStyle w:val="markedcontent"/>
                <w:rFonts w:asciiTheme="minorHAnsi" w:hAnsiTheme="minorHAnsi"/>
                <w:b w:val="0"/>
                <w:color w:val="F2685D"/>
                <w:w w:val="90"/>
              </w:rPr>
            </w:pPr>
            <w:r w:rsidRPr="00766149">
              <w:rPr>
                <w:rStyle w:val="markedcontent"/>
                <w:rFonts w:asciiTheme="minorHAnsi" w:eastAsiaTheme="minorHAnsi" w:hAnsiTheme="minorHAnsi" w:cs="Arial"/>
                <w:b w:val="0"/>
                <w:bCs w:val="0"/>
                <w:color w:val="auto"/>
                <w:sz w:val="22"/>
                <w:szCs w:val="25"/>
              </w:rPr>
              <w:t>Mettre en place des stratégies : utilisation des doubles, de la commutativité de l’addition (3 + 8 c’est comme 8 + 3), des compléments à 10...</w:t>
            </w:r>
          </w:p>
          <w:p w:rsidR="00766149" w:rsidRPr="00766149" w:rsidRDefault="00766149" w:rsidP="00340DD7">
            <w:pPr>
              <w:pStyle w:val="Titre1"/>
              <w:keepNext w:val="0"/>
              <w:numPr>
                <w:ilvl w:val="0"/>
                <w:numId w:val="31"/>
              </w:numPr>
              <w:spacing w:before="0"/>
              <w:outlineLvl w:val="0"/>
              <w:rPr>
                <w:rFonts w:asciiTheme="minorHAnsi" w:hAnsiTheme="minorHAnsi"/>
                <w:b w:val="0"/>
                <w:color w:val="F2685D"/>
                <w:w w:val="90"/>
              </w:rPr>
            </w:pPr>
            <w:r w:rsidRPr="00766149">
              <w:rPr>
                <w:rStyle w:val="markedcontent"/>
                <w:rFonts w:asciiTheme="minorHAnsi" w:eastAsiaTheme="minorHAnsi" w:hAnsiTheme="minorHAnsi" w:cs="Arial"/>
                <w:b w:val="0"/>
                <w:bCs w:val="0"/>
                <w:color w:val="auto"/>
                <w:sz w:val="22"/>
                <w:szCs w:val="25"/>
              </w:rPr>
              <w:t>S’aider de traces écrites ou de supports comme une ligne numérique peut s’avérer nécessaire : par exemple, le résultat de l’addition 27 + 13 peut être obtenu en décomposant 13 en 10 + 3 et en ajoutant successivement 10, puis 3, à 27 (ou 3, puis 10)</w:t>
            </w:r>
            <w:proofErr w:type="gramStart"/>
            <w:r w:rsidRPr="00766149">
              <w:rPr>
                <w:rStyle w:val="markedcontent"/>
                <w:rFonts w:asciiTheme="minorHAnsi" w:eastAsiaTheme="minorHAnsi" w:hAnsiTheme="minorHAnsi" w:cs="Arial"/>
                <w:b w:val="0"/>
                <w:bCs w:val="0"/>
                <w:color w:val="auto"/>
                <w:sz w:val="22"/>
                <w:szCs w:val="25"/>
              </w:rPr>
              <w:t>..</w:t>
            </w:r>
            <w:proofErr w:type="gramEnd"/>
          </w:p>
        </w:tc>
      </w:tr>
      <w:tr w:rsidR="006819E7" w:rsidTr="00EC7603">
        <w:trPr>
          <w:trHeight w:val="514"/>
          <w:jc w:val="center"/>
        </w:trPr>
        <w:tc>
          <w:tcPr>
            <w:tcW w:w="10606" w:type="dxa"/>
            <w:tcBorders>
              <w:top w:val="nil"/>
              <w:left w:val="nil"/>
              <w:bottom w:val="nil"/>
              <w:right w:val="nil"/>
            </w:tcBorders>
            <w:vAlign w:val="center"/>
          </w:tcPr>
          <w:p w:rsidR="006819E7" w:rsidRPr="00766149" w:rsidRDefault="006819E7" w:rsidP="00340DD7">
            <w:pPr>
              <w:pStyle w:val="Titre1"/>
              <w:keepNext w:val="0"/>
              <w:spacing w:before="0"/>
              <w:outlineLvl w:val="0"/>
              <w:rPr>
                <w:rFonts w:asciiTheme="minorHAnsi" w:hAnsiTheme="minorHAnsi"/>
                <w:color w:val="F2685D"/>
                <w:w w:val="90"/>
              </w:rPr>
            </w:pPr>
          </w:p>
          <w:p w:rsidR="006819E7" w:rsidRDefault="006819E7" w:rsidP="00340DD7">
            <w:pPr>
              <w:pStyle w:val="Titre1"/>
              <w:keepNext w:val="0"/>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6819E7" w:rsidRPr="004E039D" w:rsidRDefault="006819E7" w:rsidP="00340DD7"/>
        </w:tc>
      </w:tr>
      <w:tr w:rsidR="006819E7" w:rsidTr="00EC7603">
        <w:trPr>
          <w:jc w:val="center"/>
        </w:trPr>
        <w:tc>
          <w:tcPr>
            <w:tcW w:w="10606" w:type="dxa"/>
            <w:tcBorders>
              <w:top w:val="nil"/>
              <w:left w:val="nil"/>
              <w:bottom w:val="nil"/>
              <w:right w:val="nil"/>
            </w:tcBorders>
          </w:tcPr>
          <w:p w:rsidR="006819E7" w:rsidRDefault="006819E7" w:rsidP="002E14A3">
            <w:pPr>
              <w:rPr>
                <w:rFonts w:eastAsia="Tahoma" w:cs="Arial"/>
                <w:szCs w:val="20"/>
              </w:rPr>
            </w:pPr>
          </w:p>
          <w:tbl>
            <w:tblPr>
              <w:tblStyle w:val="TableNormal"/>
              <w:tblW w:w="0" w:type="auto"/>
              <w:tblInd w:w="227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6E6B01" w:rsidRPr="005A6A2D" w:rsidTr="002E14A3">
              <w:trPr>
                <w:trHeight w:val="272"/>
              </w:trPr>
              <w:tc>
                <w:tcPr>
                  <w:tcW w:w="3083" w:type="dxa"/>
                  <w:tcBorders>
                    <w:left w:val="single" w:sz="4" w:space="0" w:color="0E869E"/>
                    <w:right w:val="single" w:sz="4" w:space="0" w:color="0E869E"/>
                  </w:tcBorders>
                </w:tcPr>
                <w:p w:rsidR="006E6B01" w:rsidRPr="005A6A2D" w:rsidRDefault="006E6B01" w:rsidP="002E14A3">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6E6B01" w:rsidRPr="005A6A2D" w:rsidRDefault="006E6B01" w:rsidP="002E14A3">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6E6B01" w:rsidRPr="005A6A2D" w:rsidRDefault="006E6B01" w:rsidP="002E14A3">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6E6B01" w:rsidRPr="005A6A2D" w:rsidRDefault="006E6B01" w:rsidP="002E14A3">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6E6B01" w:rsidRPr="005A6A2D" w:rsidRDefault="006E6B01" w:rsidP="002E14A3">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6E6B01" w:rsidRPr="005A6A2D" w:rsidTr="00340DD7">
              <w:trPr>
                <w:trHeight w:val="377"/>
              </w:trPr>
              <w:tc>
                <w:tcPr>
                  <w:tcW w:w="3083" w:type="dxa"/>
                  <w:tcBorders>
                    <w:left w:val="single" w:sz="4" w:space="0" w:color="0E869E"/>
                    <w:right w:val="single" w:sz="4" w:space="0" w:color="0E869E"/>
                  </w:tcBorders>
                  <w:shd w:val="clear" w:color="auto" w:fill="FFFFFF" w:themeFill="background1"/>
                </w:tcPr>
                <w:p w:rsidR="006E6B01" w:rsidRPr="00FC0784" w:rsidRDefault="006E6B01" w:rsidP="002E14A3">
                  <w:pPr>
                    <w:pStyle w:val="TableParagraph"/>
                    <w:spacing w:before="48" w:line="223" w:lineRule="auto"/>
                    <w:ind w:left="79" w:right="508"/>
                    <w:rPr>
                      <w:rFonts w:asciiTheme="minorHAnsi" w:hAnsiTheme="minorHAnsi"/>
                      <w:sz w:val="16"/>
                      <w:lang w:val="fr-FR"/>
                    </w:rPr>
                  </w:pPr>
                  <w:r>
                    <w:rPr>
                      <w:rFonts w:asciiTheme="minorHAnsi" w:hAnsiTheme="minorHAnsi"/>
                      <w:color w:val="231F20"/>
                      <w:sz w:val="16"/>
                      <w:lang w:val="fr-FR"/>
                    </w:rPr>
                    <w:t>Reconnaitre</w:t>
                  </w:r>
                  <w:r w:rsidRPr="00FC0784">
                    <w:rPr>
                      <w:rFonts w:asciiTheme="minorHAnsi" w:hAnsiTheme="minorHAnsi"/>
                      <w:color w:val="231F20"/>
                      <w:sz w:val="16"/>
                      <w:lang w:val="fr-FR"/>
                    </w:rPr>
                    <w:t xml:space="preserve"> et écrire les nombres </w:t>
                  </w:r>
                  <w:r>
                    <w:rPr>
                      <w:rFonts w:asciiTheme="minorHAnsi" w:hAnsiTheme="minorHAnsi"/>
                      <w:color w:val="231F20"/>
                      <w:sz w:val="16"/>
                      <w:lang w:val="fr-FR"/>
                    </w:rPr>
                    <w:t xml:space="preserve">entiers </w:t>
                  </w:r>
                  <w:r w:rsidRPr="00FC0784">
                    <w:rPr>
                      <w:rFonts w:asciiTheme="minorHAnsi" w:hAnsiTheme="minorHAnsi"/>
                      <w:color w:val="231F20"/>
                      <w:sz w:val="16"/>
                      <w:lang w:val="fr-FR"/>
                    </w:rPr>
                    <w:t>jusqu’à 1</w:t>
                  </w:r>
                  <w:r>
                    <w:rPr>
                      <w:rFonts w:asciiTheme="minorHAnsi" w:hAnsiTheme="minorHAnsi"/>
                      <w:color w:val="231F20"/>
                      <w:sz w:val="16"/>
                      <w:lang w:val="fr-FR"/>
                    </w:rPr>
                    <w:t>0</w:t>
                  </w:r>
                  <w:r w:rsidRPr="00FC0784">
                    <w:rPr>
                      <w:rFonts w:asciiTheme="minorHAnsi" w:hAnsiTheme="minorHAnsi"/>
                      <w:color w:val="231F20"/>
                      <w:sz w:val="16"/>
                      <w:lang w:val="fr-FR"/>
                    </w:rPr>
                    <w:t>0</w:t>
                  </w: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r>
            <w:tr w:rsidR="006E6B01" w:rsidRPr="005A6A2D" w:rsidTr="002E14A3">
              <w:trPr>
                <w:trHeight w:val="354"/>
              </w:trPr>
              <w:tc>
                <w:tcPr>
                  <w:tcW w:w="30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 représenter</w:t>
                  </w: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2E14A3">
                  <w:pPr>
                    <w:pStyle w:val="TableParagraph"/>
                    <w:rPr>
                      <w:rFonts w:asciiTheme="minorHAnsi" w:hAnsiTheme="minorHAnsi"/>
                      <w:sz w:val="18"/>
                      <w:lang w:val="fr-FR"/>
                    </w:rPr>
                  </w:pPr>
                </w:p>
              </w:tc>
            </w:tr>
            <w:tr w:rsidR="006E6B01" w:rsidRPr="005A6A2D" w:rsidTr="00340DD7">
              <w:trPr>
                <w:trHeight w:val="344"/>
              </w:trPr>
              <w:tc>
                <w:tcPr>
                  <w:tcW w:w="3083" w:type="dxa"/>
                  <w:tcBorders>
                    <w:left w:val="single" w:sz="4" w:space="0" w:color="0E869E"/>
                    <w:right w:val="single" w:sz="4" w:space="0" w:color="0E869E"/>
                  </w:tcBorders>
                  <w:shd w:val="clear" w:color="auto" w:fill="DAEEF3" w:themeFill="accent5" w:themeFillTint="33"/>
                </w:tcPr>
                <w:p w:rsidR="006E6B01" w:rsidRPr="00081C9A" w:rsidRDefault="006E6B01" w:rsidP="002E14A3">
                  <w:pPr>
                    <w:pStyle w:val="TableParagraph"/>
                    <w:spacing w:before="48" w:line="223" w:lineRule="auto"/>
                    <w:ind w:left="79" w:right="508"/>
                    <w:rPr>
                      <w:rFonts w:asciiTheme="minorHAnsi" w:hAnsiTheme="minorHAnsi"/>
                      <w:sz w:val="16"/>
                      <w:szCs w:val="16"/>
                      <w:lang w:val="fr-FR"/>
                    </w:rPr>
                  </w:pPr>
                  <w:r w:rsidRPr="00081C9A">
                    <w:rPr>
                      <w:rStyle w:val="markedcontent"/>
                      <w:rFonts w:asciiTheme="minorHAnsi" w:hAnsiTheme="minorHAnsi" w:cs="Arial"/>
                      <w:sz w:val="16"/>
                      <w:szCs w:val="16"/>
                      <w:lang w:val="fr-FR"/>
                    </w:rPr>
                    <w:t>Calculer avec des nombres entiers mentalement ou en ligne</w:t>
                  </w:r>
                </w:p>
              </w:tc>
              <w:tc>
                <w:tcPr>
                  <w:tcW w:w="283" w:type="dxa"/>
                  <w:tcBorders>
                    <w:left w:val="single" w:sz="4" w:space="0" w:color="0E869E"/>
                    <w:right w:val="single" w:sz="4" w:space="0" w:color="0E869E"/>
                  </w:tcBorders>
                  <w:shd w:val="clear" w:color="auto" w:fill="DAEEF3" w:themeFill="accent5" w:themeFillTint="33"/>
                </w:tcPr>
                <w:p w:rsidR="006E6B01" w:rsidRPr="005A6A2D" w:rsidRDefault="00340DD7" w:rsidP="002E14A3">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77696" behindDoc="0" locked="0" layoutInCell="1" allowOverlap="1" wp14:anchorId="5CBF47E6" wp14:editId="31362CCE">
                            <wp:simplePos x="0" y="0"/>
                            <wp:positionH relativeFrom="column">
                              <wp:posOffset>84455</wp:posOffset>
                            </wp:positionH>
                            <wp:positionV relativeFrom="paragraph">
                              <wp:posOffset>139700</wp:posOffset>
                            </wp:positionV>
                            <wp:extent cx="1315720" cy="0"/>
                            <wp:effectExtent l="0" t="133350" r="0" b="133350"/>
                            <wp:wrapNone/>
                            <wp:docPr id="31" name="Connecteur droit avec flèche 31"/>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1" o:spid="_x0000_s1026" type="#_x0000_t32" style="position:absolute;margin-left:6.65pt;margin-top:11pt;width:103.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5A6A2D"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5A6A2D" w:rsidRDefault="006E6B01" w:rsidP="002E14A3">
                  <w:pPr>
                    <w:pStyle w:val="TableParagraph"/>
                    <w:rPr>
                      <w:rFonts w:asciiTheme="minorHAnsi" w:hAnsiTheme="minorHAnsi"/>
                      <w:sz w:val="18"/>
                      <w:lang w:val="fr-FR"/>
                    </w:rPr>
                  </w:pPr>
                </w:p>
              </w:tc>
            </w:tr>
            <w:tr w:rsidR="006E6B01" w:rsidRPr="005A6A2D" w:rsidTr="002E14A3">
              <w:trPr>
                <w:trHeight w:val="344"/>
              </w:trPr>
              <w:tc>
                <w:tcPr>
                  <w:tcW w:w="3083" w:type="dxa"/>
                  <w:tcBorders>
                    <w:left w:val="single" w:sz="4" w:space="0" w:color="0E869E"/>
                    <w:right w:val="single" w:sz="4" w:space="0" w:color="0E869E"/>
                  </w:tcBorders>
                </w:tcPr>
                <w:p w:rsidR="006E6B01" w:rsidRPr="009E22F1" w:rsidRDefault="006E6B01" w:rsidP="002E14A3">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Résoudre des problèmes relevant de l’addition ou de la soustraction</w:t>
                  </w:r>
                </w:p>
              </w:tc>
              <w:tc>
                <w:tcPr>
                  <w:tcW w:w="283" w:type="dxa"/>
                  <w:tcBorders>
                    <w:left w:val="single" w:sz="4" w:space="0" w:color="0E869E"/>
                    <w:right w:val="single" w:sz="4" w:space="0" w:color="0E869E"/>
                  </w:tcBorders>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2E14A3">
                  <w:pPr>
                    <w:pStyle w:val="TableParagraph"/>
                    <w:rPr>
                      <w:rFonts w:asciiTheme="minorHAnsi" w:hAnsiTheme="minorHAnsi"/>
                      <w:sz w:val="18"/>
                      <w:lang w:val="fr-FR"/>
                    </w:rPr>
                  </w:pPr>
                </w:p>
              </w:tc>
            </w:tr>
            <w:tr w:rsidR="006E6B01" w:rsidRPr="005A6A2D" w:rsidTr="00340DD7">
              <w:trPr>
                <w:trHeight w:val="344"/>
              </w:trPr>
              <w:tc>
                <w:tcPr>
                  <w:tcW w:w="3083" w:type="dxa"/>
                  <w:tcBorders>
                    <w:left w:val="single" w:sz="4" w:space="0" w:color="0E869E"/>
                    <w:right w:val="single" w:sz="4" w:space="0" w:color="0E869E"/>
                  </w:tcBorders>
                  <w:shd w:val="clear" w:color="auto" w:fill="FFFFFF" w:themeFill="background1"/>
                </w:tcPr>
                <w:p w:rsidR="006E6B01" w:rsidRPr="009E22F1" w:rsidRDefault="006E6B01" w:rsidP="002E14A3">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Observer pour distinguer des figures géométriques, se repérer dans l’espace</w:t>
                  </w:r>
                </w:p>
              </w:tc>
              <w:tc>
                <w:tcPr>
                  <w:tcW w:w="283" w:type="dxa"/>
                  <w:tcBorders>
                    <w:left w:val="single" w:sz="4" w:space="0" w:color="0E869E"/>
                    <w:right w:val="single" w:sz="4" w:space="0" w:color="0E869E"/>
                  </w:tcBorders>
                  <w:shd w:val="clear" w:color="auto" w:fill="FFFFFF" w:themeFill="background1"/>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9E22F1" w:rsidRDefault="006E6B01" w:rsidP="002E14A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9E22F1" w:rsidRDefault="006E6B01" w:rsidP="002E14A3">
                  <w:pPr>
                    <w:pStyle w:val="TableParagraph"/>
                    <w:rPr>
                      <w:rFonts w:asciiTheme="minorHAnsi" w:hAnsiTheme="minorHAnsi"/>
                      <w:sz w:val="18"/>
                      <w:lang w:val="fr-FR"/>
                    </w:rPr>
                  </w:pPr>
                </w:p>
              </w:tc>
            </w:tr>
          </w:tbl>
          <w:p w:rsidR="006E6B01" w:rsidRDefault="006E6B01" w:rsidP="002E14A3"/>
          <w:p w:rsidR="00355545" w:rsidRDefault="00355545" w:rsidP="002E14A3">
            <w:proofErr w:type="gramStart"/>
            <w:r w:rsidRPr="00355545">
              <w:rPr>
                <w:b/>
              </w:rPr>
              <w:t>Remarques</w:t>
            </w:r>
            <w:proofErr w:type="gramEnd"/>
            <w:r w:rsidRPr="00355545">
              <w:t xml:space="preserve"> : </w:t>
            </w:r>
          </w:p>
          <w:p w:rsidR="00355545" w:rsidRDefault="00355545" w:rsidP="002E14A3"/>
          <w:p w:rsidR="00355545" w:rsidRDefault="00355545" w:rsidP="00355545">
            <w:pPr>
              <w:pStyle w:val="Paragraphedeliste"/>
              <w:numPr>
                <w:ilvl w:val="0"/>
                <w:numId w:val="32"/>
              </w:numPr>
              <w:rPr>
                <w:rFonts w:asciiTheme="minorHAnsi" w:hAnsiTheme="minorHAnsi"/>
              </w:rPr>
            </w:pPr>
            <w:r w:rsidRPr="00355545">
              <w:rPr>
                <w:rFonts w:asciiTheme="minorHAnsi" w:hAnsiTheme="minorHAnsi"/>
              </w:rPr>
              <w:t>La confusion de nombres comme 12 / 21 ou 43 / 34 peut résulter de difficulté de repérage dans l’espace ou de stabilité du sens de l’écriture, sans que l’élève ait pour autant une mauvaise capacité de calcul ou de compréhension de ce que représentent les dizaines et les unités. Le cas échéant, remplacer la norme spatiale D/G par une norme de couleur (unités en bleu / dizaines en rouge), et voir si l’élève peut lire et écrire correctement les nombres.</w:t>
            </w:r>
          </w:p>
          <w:p w:rsidR="00355545" w:rsidRPr="00355545" w:rsidRDefault="00355545" w:rsidP="00355545">
            <w:pPr>
              <w:pStyle w:val="Paragraphedeliste"/>
              <w:numPr>
                <w:ilvl w:val="0"/>
                <w:numId w:val="32"/>
              </w:numPr>
              <w:rPr>
                <w:rFonts w:asciiTheme="minorHAnsi" w:hAnsiTheme="minorHAnsi"/>
              </w:rPr>
            </w:pPr>
            <w:r w:rsidRPr="00355545">
              <w:rPr>
                <w:rFonts w:asciiTheme="minorHAnsi" w:hAnsiTheme="minorHAnsi"/>
              </w:rPr>
              <w:t>Si des confusions de ce type sont relevées, il convient de procéder à des observations complémentaires et de solliciter, le cas échéant, l’avis du médecin scolaire afin de mieux cerner la nature de la difficulté.</w:t>
            </w:r>
          </w:p>
          <w:p w:rsidR="006819E7" w:rsidRPr="005A6A2D" w:rsidRDefault="006819E7" w:rsidP="002E14A3"/>
        </w:tc>
      </w:tr>
      <w:tr w:rsidR="006819E7" w:rsidRPr="00727CA9" w:rsidTr="00EC7603">
        <w:trPr>
          <w:jc w:val="center"/>
        </w:trPr>
        <w:tc>
          <w:tcPr>
            <w:tcW w:w="10606" w:type="dxa"/>
            <w:tcBorders>
              <w:top w:val="nil"/>
              <w:left w:val="nil"/>
              <w:bottom w:val="nil"/>
              <w:right w:val="nil"/>
            </w:tcBorders>
            <w:shd w:val="clear" w:color="auto" w:fill="DBE5F1" w:themeFill="accent1" w:themeFillTint="33"/>
          </w:tcPr>
          <w:p w:rsidR="00355545" w:rsidRPr="000B307D" w:rsidRDefault="00355545" w:rsidP="00355545">
            <w:pPr>
              <w:widowControl w:val="0"/>
              <w:tabs>
                <w:tab w:val="left" w:pos="529"/>
              </w:tabs>
              <w:autoSpaceDE w:val="0"/>
              <w:autoSpaceDN w:val="0"/>
              <w:spacing w:before="67"/>
              <w:ind w:left="671"/>
              <w:rPr>
                <w:b/>
                <w:color w:val="0E869E"/>
                <w:sz w:val="24"/>
                <w:szCs w:val="24"/>
              </w:rPr>
            </w:pPr>
            <w:r w:rsidRPr="000B307D">
              <w:rPr>
                <w:b/>
                <w:color w:val="0E869E"/>
                <w:sz w:val="24"/>
                <w:szCs w:val="24"/>
              </w:rPr>
              <w:t>Textes officiels</w:t>
            </w:r>
          </w:p>
          <w:p w:rsidR="00355545" w:rsidRDefault="00355545" w:rsidP="00355545">
            <w:pPr>
              <w:rPr>
                <w:rFonts w:eastAsia="Tahoma" w:cs="Tahoma"/>
                <w:b/>
              </w:rPr>
            </w:pPr>
          </w:p>
          <w:p w:rsidR="00355545" w:rsidRDefault="00355545" w:rsidP="00355545">
            <w:pPr>
              <w:widowControl w:val="0"/>
              <w:numPr>
                <w:ilvl w:val="0"/>
                <w:numId w:val="1"/>
              </w:numPr>
              <w:tabs>
                <w:tab w:val="left" w:pos="813"/>
              </w:tabs>
              <w:autoSpaceDE w:val="0"/>
              <w:autoSpaceDN w:val="0"/>
              <w:spacing w:before="67"/>
              <w:ind w:left="813" w:hanging="284"/>
            </w:pPr>
            <w:hyperlink r:id="rId71" w:history="1">
              <w:r w:rsidRPr="00BE68D7">
                <w:rPr>
                  <w:rStyle w:val="Lienhypertexte"/>
                </w:rPr>
                <w:t>Programme d’enseignement du cycle des apprentissages fondamentaux (cycle 2),</w:t>
              </w:r>
            </w:hyperlink>
            <w:r w:rsidRPr="00BE68D7">
              <w:t xml:space="preserve"> annexe1 de l’arrêté du 17-7-2018 qui modifie l’annexe 1 de l’arrêté du 9 novembre 2015, BO n°30 du 26-7-2018.</w:t>
            </w:r>
          </w:p>
          <w:p w:rsidR="00355545" w:rsidRDefault="00355545" w:rsidP="00355545">
            <w:pPr>
              <w:widowControl w:val="0"/>
              <w:numPr>
                <w:ilvl w:val="0"/>
                <w:numId w:val="1"/>
              </w:numPr>
              <w:tabs>
                <w:tab w:val="left" w:pos="813"/>
              </w:tabs>
              <w:autoSpaceDE w:val="0"/>
              <w:autoSpaceDN w:val="0"/>
              <w:spacing w:before="67"/>
              <w:ind w:left="813" w:hanging="284"/>
            </w:pPr>
            <w:hyperlink r:id="rId72" w:history="1">
              <w:r w:rsidRPr="00BE68D7">
                <w:rPr>
                  <w:rStyle w:val="Lienhypertexte"/>
                </w:rPr>
                <w:t>Enseignement du calcul : un enjeu majeur pour la maîtrise des principaux éléments de mathématiques à l’école primaire</w:t>
              </w:r>
            </w:hyperlink>
            <w:r w:rsidRPr="00BE68D7">
              <w:t>, note de service n°2018-051 du 25-4-2018, BO spécial n°3 du 26 avril 2018 ;</w:t>
            </w:r>
          </w:p>
          <w:p w:rsidR="00355545" w:rsidRDefault="00355545" w:rsidP="00355545">
            <w:pPr>
              <w:widowControl w:val="0"/>
              <w:numPr>
                <w:ilvl w:val="0"/>
                <w:numId w:val="1"/>
              </w:numPr>
              <w:tabs>
                <w:tab w:val="left" w:pos="813"/>
              </w:tabs>
              <w:autoSpaceDE w:val="0"/>
              <w:autoSpaceDN w:val="0"/>
              <w:spacing w:before="67"/>
              <w:ind w:left="813" w:hanging="284"/>
            </w:pPr>
            <w:hyperlink r:id="rId73" w:history="1">
              <w:r w:rsidRPr="00BE68D7">
                <w:rPr>
                  <w:rStyle w:val="Lienhypertexte"/>
                </w:rPr>
                <w:t>La résolution de problèmes à l’école élémentaire</w:t>
              </w:r>
            </w:hyperlink>
            <w:r w:rsidRPr="00BE68D7">
              <w:t>, note de service n°2018-052 du 25-4-2018, BO spécial n°3 du 26 avril 2018.</w:t>
            </w:r>
          </w:p>
          <w:p w:rsidR="00355545" w:rsidRDefault="00355545" w:rsidP="00355545">
            <w:pPr>
              <w:widowControl w:val="0"/>
              <w:numPr>
                <w:ilvl w:val="0"/>
                <w:numId w:val="1"/>
              </w:numPr>
              <w:tabs>
                <w:tab w:val="left" w:pos="813"/>
              </w:tabs>
              <w:autoSpaceDE w:val="0"/>
              <w:autoSpaceDN w:val="0"/>
              <w:spacing w:before="67"/>
              <w:ind w:left="813" w:hanging="284"/>
              <w:rPr>
                <w:rFonts w:eastAsia="Tahoma" w:cs="Tahoma"/>
              </w:rPr>
            </w:pPr>
            <w:hyperlink r:id="rId74" w:history="1">
              <w:r w:rsidRPr="00F71B49">
                <w:rPr>
                  <w:rStyle w:val="Lienhypertexte"/>
                  <w:rFonts w:eastAsia="Tahoma" w:cs="Tahoma"/>
                </w:rPr>
                <w:t>Attendus de fin de CP</w:t>
              </w:r>
            </w:hyperlink>
            <w:r w:rsidRPr="000B307D">
              <w:rPr>
                <w:rFonts w:eastAsia="Tahoma" w:cs="Tahoma"/>
              </w:rPr>
              <w:t>, annexe 2 de la note de service n° 2019-072 du 28 mai 2019, BO n°22 du 29 mai 2019</w:t>
            </w:r>
          </w:p>
          <w:p w:rsidR="00355545" w:rsidRDefault="00355545" w:rsidP="00355545">
            <w:pPr>
              <w:widowControl w:val="0"/>
              <w:numPr>
                <w:ilvl w:val="0"/>
                <w:numId w:val="1"/>
              </w:numPr>
              <w:tabs>
                <w:tab w:val="left" w:pos="813"/>
              </w:tabs>
              <w:autoSpaceDE w:val="0"/>
              <w:autoSpaceDN w:val="0"/>
              <w:spacing w:before="67"/>
              <w:ind w:left="813" w:hanging="284"/>
              <w:rPr>
                <w:rFonts w:eastAsia="Tahoma" w:cs="Tahoma"/>
              </w:rPr>
            </w:pPr>
            <w:hyperlink r:id="rId75" w:history="1">
              <w:r w:rsidRPr="00F71B49">
                <w:rPr>
                  <w:rStyle w:val="Lienhypertexte"/>
                  <w:rFonts w:eastAsia="Tahoma" w:cs="Tahoma"/>
                </w:rPr>
                <w:t>Attendus de fin de CE1</w:t>
              </w:r>
            </w:hyperlink>
            <w:r w:rsidRPr="000B307D">
              <w:rPr>
                <w:rFonts w:eastAsia="Tahoma" w:cs="Tahoma"/>
              </w:rPr>
              <w:t>, annexe 4 de la note de service n° 2019-072 du 28 mai 2019, BO n°22 du 29 mai 2019</w:t>
            </w:r>
          </w:p>
          <w:p w:rsidR="00355545" w:rsidRDefault="00355545" w:rsidP="00355545">
            <w:pPr>
              <w:widowControl w:val="0"/>
              <w:numPr>
                <w:ilvl w:val="0"/>
                <w:numId w:val="1"/>
              </w:numPr>
              <w:tabs>
                <w:tab w:val="left" w:pos="813"/>
              </w:tabs>
              <w:autoSpaceDE w:val="0"/>
              <w:autoSpaceDN w:val="0"/>
              <w:spacing w:before="67"/>
              <w:ind w:left="813" w:hanging="284"/>
              <w:rPr>
                <w:rFonts w:eastAsia="Tahoma" w:cs="Tahoma"/>
              </w:rPr>
            </w:pPr>
            <w:hyperlink r:id="rId76" w:history="1">
              <w:r w:rsidRPr="00F71B49">
                <w:rPr>
                  <w:rStyle w:val="Lienhypertexte"/>
                  <w:rFonts w:eastAsia="Tahoma" w:cs="Tahoma"/>
                </w:rPr>
                <w:t>Repères annuels de progression pour le cycle 2</w:t>
              </w:r>
            </w:hyperlink>
            <w:r w:rsidRPr="000B307D">
              <w:rPr>
                <w:rFonts w:eastAsia="Tahoma" w:cs="Tahoma"/>
              </w:rPr>
              <w:t>, anne</w:t>
            </w:r>
            <w:r>
              <w:rPr>
                <w:rFonts w:eastAsia="Tahoma" w:cs="Tahoma"/>
              </w:rPr>
              <w:t>xe 20 de la note de service n°</w:t>
            </w:r>
            <w:r w:rsidRPr="000B307D">
              <w:rPr>
                <w:rFonts w:eastAsia="Tahoma" w:cs="Tahoma"/>
              </w:rPr>
              <w:t>2019-072 du 28 mai 2019, BO n°22 du 29 mai 2019</w:t>
            </w:r>
          </w:p>
          <w:p w:rsidR="006819E7" w:rsidRPr="00BE68D7" w:rsidRDefault="006819E7" w:rsidP="00355545">
            <w:pPr>
              <w:widowControl w:val="0"/>
              <w:tabs>
                <w:tab w:val="left" w:pos="813"/>
              </w:tabs>
              <w:autoSpaceDE w:val="0"/>
              <w:autoSpaceDN w:val="0"/>
              <w:spacing w:before="67"/>
              <w:ind w:left="529"/>
            </w:pPr>
          </w:p>
        </w:tc>
      </w:tr>
    </w:tbl>
    <w:p w:rsidR="00993BAF" w:rsidRDefault="00993BAF" w:rsidP="00A86E43"/>
    <w:p w:rsidR="001B11BC" w:rsidRDefault="001B11BC">
      <w:r>
        <w:br w:type="page"/>
      </w:r>
    </w:p>
    <w:p w:rsidR="001B11BC" w:rsidRDefault="001B11BC" w:rsidP="001B11BC">
      <w:pPr>
        <w:pStyle w:val="Paragraphedeliste"/>
        <w:numPr>
          <w:ilvl w:val="0"/>
          <w:numId w:val="2"/>
        </w:numPr>
      </w:pPr>
      <w:r w:rsidRPr="001B11BC">
        <w:rPr>
          <w:rFonts w:asciiTheme="minorHAnsi" w:hAnsiTheme="minorHAnsi"/>
          <w:b/>
          <w:color w:val="FF0000"/>
          <w:sz w:val="28"/>
          <w:u w:val="single"/>
        </w:rPr>
        <w:lastRenderedPageBreak/>
        <w:t>Compétence évaluée </w:t>
      </w:r>
      <w:r w:rsidRPr="001B11BC">
        <w:rPr>
          <w:rFonts w:asciiTheme="minorHAnsi" w:hAnsiTheme="minorHAnsi"/>
          <w:color w:val="FF0000"/>
          <w:sz w:val="28"/>
          <w:u w:val="single"/>
        </w:rPr>
        <w:t xml:space="preserve">: </w:t>
      </w:r>
      <w:r w:rsidRPr="001B11BC">
        <w:rPr>
          <w:rFonts w:asciiTheme="minorHAnsi" w:hAnsiTheme="minorHAnsi"/>
          <w:bCs/>
          <w:color w:val="FF0000"/>
          <w:sz w:val="28"/>
          <w:u w:val="single"/>
        </w:rPr>
        <w:t>Reproduire un assemblage</w:t>
      </w:r>
    </w:p>
    <w:p w:rsidR="001B11BC" w:rsidRDefault="001B11BC" w:rsidP="001B11BC">
      <w:pPr>
        <w:rPr>
          <w:b/>
          <w:i/>
        </w:rPr>
      </w:pPr>
    </w:p>
    <w:p w:rsidR="001B11BC" w:rsidRDefault="001B11BC" w:rsidP="001B11BC">
      <w:r w:rsidRPr="00E97C79">
        <w:rPr>
          <w:b/>
          <w:i/>
        </w:rPr>
        <w:t>Exercice</w:t>
      </w:r>
      <w:r>
        <w:t xml:space="preserve"> : </w:t>
      </w:r>
      <w:r>
        <w:t>16</w:t>
      </w:r>
    </w:p>
    <w:p w:rsidR="001B11BC" w:rsidRDefault="001B11BC" w:rsidP="001B11BC">
      <w:r w:rsidRPr="00E97C79">
        <w:rPr>
          <w:b/>
          <w:i/>
        </w:rPr>
        <w:t>Activité</w:t>
      </w:r>
      <w:r>
        <w:t xml:space="preserve"> : </w:t>
      </w:r>
      <w:r w:rsidRPr="001B11BC">
        <w:t>Entourer la forme géométrique qui correspond à l’assemblage d’une paire de formes.</w:t>
      </w:r>
    </w:p>
    <w:p w:rsidR="001B11BC" w:rsidRPr="001B11BC" w:rsidRDefault="001B11BC" w:rsidP="001B11BC">
      <w:pPr>
        <w:rPr>
          <w:i/>
          <w:iCs/>
        </w:rPr>
      </w:pPr>
      <w:r w:rsidRPr="00E97C79">
        <w:rPr>
          <w:b/>
          <w:i/>
        </w:rPr>
        <w:t>Consigne</w:t>
      </w:r>
      <w:r>
        <w:t> :</w:t>
      </w:r>
      <w:r w:rsidRPr="00C133CD">
        <w:rPr>
          <w:rFonts w:ascii="Arial" w:hAnsi="Arial" w:cs="Arial"/>
        </w:rPr>
        <w:t xml:space="preserve"> </w:t>
      </w:r>
      <w:r w:rsidRPr="001B11BC">
        <w:rPr>
          <w:i/>
          <w:iCs/>
        </w:rPr>
        <w:t>«Observez les deux formes en haut.</w:t>
      </w:r>
      <w:r>
        <w:rPr>
          <w:i/>
          <w:iCs/>
        </w:rPr>
        <w:t xml:space="preserve"> </w:t>
      </w:r>
      <w:r w:rsidRPr="001B11BC">
        <w:rPr>
          <w:i/>
          <w:iCs/>
        </w:rPr>
        <w:t>Quand on assemble ces deux formes, on obtient une autre forme.</w:t>
      </w:r>
    </w:p>
    <w:p w:rsidR="001B11BC" w:rsidRDefault="001B11BC" w:rsidP="001B11BC">
      <w:pPr>
        <w:rPr>
          <w:i/>
          <w:iCs/>
        </w:rPr>
      </w:pPr>
      <w:r w:rsidRPr="001B11BC">
        <w:rPr>
          <w:i/>
          <w:iCs/>
        </w:rPr>
        <w:t>Pour répondre, entourez la forme que l’on obtient en assemblant ces deux formes.</w:t>
      </w:r>
    </w:p>
    <w:p w:rsidR="001B11BC" w:rsidRPr="00F82011" w:rsidRDefault="001B11BC" w:rsidP="001B11BC">
      <w:pPr>
        <w:rPr>
          <w:i/>
          <w:iCs/>
        </w:rPr>
      </w:pPr>
      <w:r w:rsidRPr="0050348B">
        <w:rPr>
          <w:b/>
          <w:i/>
        </w:rPr>
        <w:t>Exemple</w:t>
      </w:r>
      <w:r>
        <w:t xml:space="preserve"> : </w:t>
      </w:r>
    </w:p>
    <w:p w:rsidR="001B11BC" w:rsidRDefault="001B11BC" w:rsidP="001B11BC">
      <w:pPr>
        <w:jc w:val="center"/>
      </w:pPr>
      <w:r>
        <w:rPr>
          <w:noProof/>
          <w:lang w:eastAsia="fr-FR"/>
        </w:rPr>
        <w:drawing>
          <wp:inline distT="0" distB="0" distL="0" distR="0" wp14:anchorId="48CE874E" wp14:editId="745DF03E">
            <wp:extent cx="1352550" cy="117157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1352550" cy="1171575"/>
                    </a:xfrm>
                    <a:prstGeom prst="rect">
                      <a:avLst/>
                    </a:prstGeom>
                  </pic:spPr>
                </pic:pic>
              </a:graphicData>
            </a:graphic>
          </wp:inline>
        </w:drawing>
      </w:r>
    </w:p>
    <w:p w:rsidR="001B11BC" w:rsidRDefault="001B11BC" w:rsidP="001B11BC"/>
    <w:tbl>
      <w:tblPr>
        <w:tblStyle w:val="Grilledutableau"/>
        <w:tblW w:w="0" w:type="auto"/>
        <w:jc w:val="center"/>
        <w:tblLook w:val="04A0" w:firstRow="1" w:lastRow="0" w:firstColumn="1" w:lastColumn="0" w:noHBand="0" w:noVBand="1"/>
      </w:tblPr>
      <w:tblGrid>
        <w:gridCol w:w="10606"/>
      </w:tblGrid>
      <w:tr w:rsidR="001B11BC" w:rsidTr="0041201B">
        <w:trPr>
          <w:jc w:val="center"/>
        </w:trPr>
        <w:tc>
          <w:tcPr>
            <w:tcW w:w="10606" w:type="dxa"/>
            <w:shd w:val="clear" w:color="auto" w:fill="E36C0A" w:themeFill="accent6" w:themeFillShade="BF"/>
          </w:tcPr>
          <w:p w:rsidR="001B11BC" w:rsidRPr="00A72367" w:rsidRDefault="001B11BC" w:rsidP="0041201B">
            <w:pPr>
              <w:jc w:val="center"/>
              <w:rPr>
                <w:b/>
              </w:rPr>
            </w:pPr>
            <w:r w:rsidRPr="00E97C79">
              <w:rPr>
                <w:b/>
                <w:color w:val="FFFFFF" w:themeColor="background1"/>
                <w:sz w:val="32"/>
              </w:rPr>
              <w:t>Fiche ressource pour l'accompagnement des élèves</w:t>
            </w:r>
          </w:p>
        </w:tc>
      </w:tr>
      <w:tr w:rsidR="001B11BC" w:rsidTr="0041201B">
        <w:trPr>
          <w:jc w:val="center"/>
        </w:trPr>
        <w:tc>
          <w:tcPr>
            <w:tcW w:w="10606" w:type="dxa"/>
            <w:tcBorders>
              <w:bottom w:val="nil"/>
            </w:tcBorders>
          </w:tcPr>
          <w:p w:rsidR="001B11BC" w:rsidRDefault="001B11BC" w:rsidP="0041201B">
            <w:pPr>
              <w:jc w:val="center"/>
              <w:rPr>
                <w:b/>
                <w:color w:val="0E869E"/>
                <w:w w:val="90"/>
                <w:sz w:val="32"/>
                <w:szCs w:val="32"/>
              </w:rPr>
            </w:pPr>
          </w:p>
          <w:p w:rsidR="001B11BC" w:rsidRDefault="001B11BC" w:rsidP="0041201B">
            <w:pPr>
              <w:jc w:val="center"/>
              <w:rPr>
                <w:b/>
                <w:color w:val="0E869E"/>
                <w:w w:val="90"/>
                <w:sz w:val="32"/>
                <w:szCs w:val="32"/>
              </w:rPr>
            </w:pPr>
            <w:r w:rsidRPr="001B11BC">
              <w:rPr>
                <w:b/>
                <w:color w:val="0E869E"/>
                <w:w w:val="90"/>
                <w:sz w:val="32"/>
                <w:szCs w:val="32"/>
              </w:rPr>
              <w:t>Espace et géométrie</w:t>
            </w:r>
          </w:p>
          <w:p w:rsidR="001B11BC" w:rsidRPr="00E97C79" w:rsidRDefault="001B11BC" w:rsidP="0041201B">
            <w:pPr>
              <w:jc w:val="center"/>
              <w:rPr>
                <w:sz w:val="32"/>
                <w:szCs w:val="32"/>
              </w:rPr>
            </w:pPr>
          </w:p>
        </w:tc>
      </w:tr>
      <w:tr w:rsidR="001B11BC" w:rsidTr="0041201B">
        <w:trPr>
          <w:jc w:val="center"/>
        </w:trPr>
        <w:tc>
          <w:tcPr>
            <w:tcW w:w="10606" w:type="dxa"/>
            <w:tcBorders>
              <w:top w:val="nil"/>
              <w:left w:val="nil"/>
              <w:bottom w:val="nil"/>
              <w:right w:val="nil"/>
            </w:tcBorders>
            <w:shd w:val="clear" w:color="auto" w:fill="F2DBDB" w:themeFill="accent2" w:themeFillTint="33"/>
          </w:tcPr>
          <w:p w:rsidR="001B11BC" w:rsidRPr="001B11BC" w:rsidRDefault="001B11BC" w:rsidP="001B11BC">
            <w:pPr>
              <w:spacing w:line="237" w:lineRule="auto"/>
              <w:ind w:left="396" w:right="192"/>
              <w:rPr>
                <w:w w:val="90"/>
              </w:rPr>
            </w:pPr>
            <w:r w:rsidRPr="001B11BC">
              <w:rPr>
                <w:rFonts w:eastAsia="Tahoma" w:cs="Tahoma"/>
                <w:b/>
                <w:color w:val="F2685D"/>
                <w:w w:val="90"/>
              </w:rPr>
              <w:t xml:space="preserve">POURQUOI CE TEST </w:t>
            </w:r>
            <w:r w:rsidRPr="001B11BC">
              <w:rPr>
                <w:rFonts w:eastAsia="Tahoma" w:cs="Tahoma"/>
                <w:b/>
                <w:color w:val="F2685D"/>
                <w:w w:val="90"/>
                <w:sz w:val="18"/>
              </w:rPr>
              <w:t>?</w:t>
            </w:r>
            <w:r w:rsidRPr="001B11BC">
              <w:rPr>
                <w:rFonts w:eastAsia="Tahoma" w:cs="Tahoma"/>
                <w:b/>
                <w:color w:val="F2685D"/>
                <w:w w:val="90"/>
                <w:sz w:val="18"/>
              </w:rPr>
              <w:br/>
            </w:r>
            <w:r w:rsidRPr="001B11BC">
              <w:rPr>
                <w:w w:val="90"/>
              </w:rPr>
              <w:t>La géométrie s’appuie sur un petit répertoire de concepts élémentaires : point, droite, alignement, espacement, longueur, angle, parallélisme, perpendicularité, etc., dont les combinaisons permettent de représenter des formes plus complexes (par exemple un losange est une figure plane ayant quatre côtés de même longueur). Chez l’enfant, l’intuition de ces concepts précède et contribue la compréhension de propriétés mathématiques plus élaborées.</w:t>
            </w:r>
          </w:p>
          <w:p w:rsidR="001B11BC" w:rsidRPr="001B11BC" w:rsidRDefault="001B11BC" w:rsidP="001B11BC">
            <w:pPr>
              <w:spacing w:line="237" w:lineRule="auto"/>
              <w:ind w:left="396" w:right="192"/>
              <w:rPr>
                <w:w w:val="90"/>
              </w:rPr>
            </w:pPr>
          </w:p>
          <w:p w:rsidR="001B11BC" w:rsidRDefault="001B11BC" w:rsidP="001B11BC">
            <w:pPr>
              <w:spacing w:line="237" w:lineRule="auto"/>
              <w:ind w:left="396" w:right="192"/>
              <w:rPr>
                <w:w w:val="90"/>
              </w:rPr>
            </w:pPr>
            <w:r w:rsidRPr="001B11BC">
              <w:rPr>
                <w:w w:val="90"/>
              </w:rPr>
              <w:t>Les connaissances spatiales des élèves leur permettent de décrire et contrôler l’espace qui les entoure et de résoudre des problèmes de type repérage, orientation, emboitement... Ces connaissances ne fonctionnent pas selon les mêmes principes ni pour les mêmes finalités que les connaissances géométriques, qui relèvent d’une organisation et de problèmes plus théoriques. Néanmoins, ces connaissances spatiales sont nécessaires à la construction des connaissances géométriques et seront elles-mêmes renforcées par le développement des connaissances géométriques.</w:t>
            </w:r>
          </w:p>
          <w:p w:rsidR="001B11BC" w:rsidRDefault="001B11BC" w:rsidP="001B11BC">
            <w:pPr>
              <w:spacing w:line="237" w:lineRule="auto"/>
              <w:ind w:left="396" w:right="192"/>
              <w:rPr>
                <w:w w:val="90"/>
              </w:rPr>
            </w:pPr>
          </w:p>
          <w:p w:rsidR="001B11BC" w:rsidRDefault="001B11BC" w:rsidP="001B11BC">
            <w:pPr>
              <w:spacing w:line="237" w:lineRule="auto"/>
              <w:ind w:left="396" w:right="192"/>
              <w:rPr>
                <w:w w:val="90"/>
              </w:rPr>
            </w:pPr>
            <w:r w:rsidRPr="001B11BC">
              <w:rPr>
                <w:w w:val="90"/>
              </w:rPr>
              <w:t xml:space="preserve">Ainsi, l’objectif de cet exercice est d’évaluer la facilité avec laquelle l’élève mobilise ses connaissances spatiales pour repérer perceptivement certaines propriétés </w:t>
            </w:r>
          </w:p>
          <w:p w:rsidR="001B11BC" w:rsidRPr="00BF2162" w:rsidRDefault="001B11BC" w:rsidP="001B11BC">
            <w:pPr>
              <w:spacing w:line="237" w:lineRule="auto"/>
              <w:ind w:left="396" w:right="192"/>
              <w:rPr>
                <w:sz w:val="18"/>
              </w:rPr>
            </w:pPr>
          </w:p>
        </w:tc>
      </w:tr>
      <w:tr w:rsidR="001B11BC" w:rsidTr="0041201B">
        <w:trPr>
          <w:jc w:val="center"/>
        </w:trPr>
        <w:tc>
          <w:tcPr>
            <w:tcW w:w="10606" w:type="dxa"/>
            <w:tcBorders>
              <w:top w:val="nil"/>
              <w:left w:val="nil"/>
              <w:bottom w:val="nil"/>
              <w:right w:val="nil"/>
            </w:tcBorders>
          </w:tcPr>
          <w:p w:rsidR="001B11BC" w:rsidRDefault="001B11BC" w:rsidP="0041201B">
            <w:pPr>
              <w:widowControl w:val="0"/>
              <w:autoSpaceDE w:val="0"/>
              <w:autoSpaceDN w:val="0"/>
              <w:spacing w:before="110" w:line="237" w:lineRule="auto"/>
              <w:ind w:left="-38"/>
              <w:outlineLvl w:val="0"/>
              <w:rPr>
                <w:rFonts w:eastAsia="Tahoma" w:cs="Tahoma"/>
                <w:b/>
                <w:bCs/>
                <w:color w:val="F2685D"/>
                <w:w w:val="90"/>
                <w:sz w:val="28"/>
                <w:szCs w:val="32"/>
              </w:rPr>
            </w:pPr>
          </w:p>
          <w:p w:rsidR="001B11BC" w:rsidRDefault="001B11BC" w:rsidP="0041201B">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1B11BC" w:rsidRPr="00342A5F" w:rsidRDefault="001B11BC" w:rsidP="0041201B">
            <w:pPr>
              <w:widowControl w:val="0"/>
              <w:autoSpaceDE w:val="0"/>
              <w:autoSpaceDN w:val="0"/>
              <w:spacing w:before="110" w:line="237" w:lineRule="auto"/>
              <w:outlineLvl w:val="0"/>
              <w:rPr>
                <w:rFonts w:eastAsia="Tahoma" w:cs="Tahoma"/>
                <w:bCs/>
                <w:sz w:val="28"/>
                <w:szCs w:val="32"/>
              </w:rPr>
            </w:pPr>
          </w:p>
        </w:tc>
      </w:tr>
      <w:tr w:rsidR="001B11BC" w:rsidTr="0041201B">
        <w:trPr>
          <w:jc w:val="center"/>
        </w:trPr>
        <w:tc>
          <w:tcPr>
            <w:tcW w:w="10606" w:type="dxa"/>
            <w:tcBorders>
              <w:top w:val="nil"/>
              <w:left w:val="nil"/>
              <w:bottom w:val="nil"/>
              <w:right w:val="nil"/>
            </w:tcBorders>
          </w:tcPr>
          <w:p w:rsidR="008744EE" w:rsidRDefault="008744EE" w:rsidP="008744EE">
            <w:pPr>
              <w:spacing w:line="237" w:lineRule="auto"/>
              <w:ind w:left="396" w:right="192"/>
              <w:rPr>
                <w:rFonts w:eastAsia="Tahoma" w:cs="Tahoma"/>
              </w:rPr>
            </w:pPr>
            <w:r>
              <w:rPr>
                <w:rFonts w:eastAsia="Tahoma" w:cs="Tahoma"/>
              </w:rPr>
              <w:t>L</w:t>
            </w:r>
            <w:r w:rsidR="009B5CFC" w:rsidRPr="009B5CFC">
              <w:rPr>
                <w:rFonts w:eastAsia="Tahoma" w:cs="Tahoma"/>
              </w:rPr>
              <w:t xml:space="preserve">’élève a des difficultés pour </w:t>
            </w:r>
          </w:p>
          <w:p w:rsidR="008744EE" w:rsidRPr="008744EE" w:rsidRDefault="008744EE" w:rsidP="008744EE">
            <w:pPr>
              <w:spacing w:line="237" w:lineRule="auto"/>
              <w:ind w:left="396" w:right="192"/>
              <w:rPr>
                <w:rFonts w:eastAsia="Tahoma" w:cs="Tahoma"/>
              </w:rPr>
            </w:pPr>
          </w:p>
          <w:p w:rsidR="008744EE" w:rsidRPr="008744EE" w:rsidRDefault="009B5CFC" w:rsidP="008744EE">
            <w:pPr>
              <w:pStyle w:val="Paragraphedeliste"/>
              <w:numPr>
                <w:ilvl w:val="0"/>
                <w:numId w:val="33"/>
              </w:numPr>
              <w:spacing w:line="237" w:lineRule="auto"/>
              <w:ind w:right="192"/>
              <w:rPr>
                <w:sz w:val="18"/>
              </w:rPr>
            </w:pPr>
            <w:r w:rsidRPr="008744EE">
              <w:rPr>
                <w:rFonts w:asciiTheme="minorHAnsi" w:hAnsiTheme="minorHAnsi"/>
              </w:rPr>
              <w:t>repérer perceptivement certaines propriétés : droite, angle, perpendicularité, parallélisme, espacement, alignement, symétrie</w:t>
            </w:r>
          </w:p>
          <w:p w:rsidR="008744EE" w:rsidRPr="008744EE" w:rsidRDefault="009B5CFC" w:rsidP="008744EE">
            <w:pPr>
              <w:pStyle w:val="Paragraphedeliste"/>
              <w:numPr>
                <w:ilvl w:val="0"/>
                <w:numId w:val="33"/>
              </w:numPr>
              <w:spacing w:line="237" w:lineRule="auto"/>
              <w:ind w:right="192"/>
              <w:rPr>
                <w:sz w:val="18"/>
              </w:rPr>
            </w:pPr>
            <w:r w:rsidRPr="008744EE">
              <w:rPr>
                <w:rFonts w:asciiTheme="minorHAnsi" w:hAnsiTheme="minorHAnsi"/>
              </w:rPr>
              <w:t>repérer des orientations de formes</w:t>
            </w:r>
          </w:p>
          <w:p w:rsidR="008744EE" w:rsidRPr="008744EE" w:rsidRDefault="009B5CFC" w:rsidP="008744EE">
            <w:pPr>
              <w:pStyle w:val="Paragraphedeliste"/>
              <w:numPr>
                <w:ilvl w:val="0"/>
                <w:numId w:val="33"/>
              </w:numPr>
              <w:spacing w:line="237" w:lineRule="auto"/>
              <w:ind w:right="192"/>
              <w:rPr>
                <w:sz w:val="18"/>
              </w:rPr>
            </w:pPr>
            <w:r w:rsidRPr="008744EE">
              <w:rPr>
                <w:rFonts w:asciiTheme="minorHAnsi" w:hAnsiTheme="minorHAnsi"/>
              </w:rPr>
              <w:t>« faire abstraction » de certaines propriétés (taille, couleur, forme...) et se centrer sur une seule caractéristique commune (alignement, espacement, orientation...)</w:t>
            </w:r>
          </w:p>
          <w:p w:rsidR="008744EE" w:rsidRPr="008744EE" w:rsidRDefault="009B5CFC" w:rsidP="008744EE">
            <w:pPr>
              <w:pStyle w:val="Paragraphedeliste"/>
              <w:numPr>
                <w:ilvl w:val="0"/>
                <w:numId w:val="33"/>
              </w:numPr>
              <w:spacing w:line="237" w:lineRule="auto"/>
              <w:ind w:right="192"/>
              <w:rPr>
                <w:sz w:val="18"/>
              </w:rPr>
            </w:pPr>
            <w:r w:rsidRPr="008744EE">
              <w:rPr>
                <w:rFonts w:asciiTheme="minorHAnsi" w:hAnsiTheme="minorHAnsi"/>
              </w:rPr>
              <w:t>se représenter mentalement le résultat du déplacement virtuel d’un objet ou d’une figure</w:t>
            </w:r>
          </w:p>
          <w:p w:rsidR="008744EE" w:rsidRPr="008744EE" w:rsidRDefault="009B5CFC" w:rsidP="008744EE">
            <w:pPr>
              <w:pStyle w:val="Paragraphedeliste"/>
              <w:numPr>
                <w:ilvl w:val="0"/>
                <w:numId w:val="33"/>
              </w:numPr>
              <w:spacing w:line="237" w:lineRule="auto"/>
              <w:ind w:right="192"/>
              <w:rPr>
                <w:sz w:val="18"/>
              </w:rPr>
            </w:pPr>
            <w:r w:rsidRPr="008744EE">
              <w:rPr>
                <w:rFonts w:asciiTheme="minorHAnsi" w:hAnsiTheme="minorHAnsi"/>
              </w:rPr>
              <w:t>concevoir mentalement le tout et les parties d’une figure</w:t>
            </w:r>
          </w:p>
          <w:p w:rsidR="001B11BC" w:rsidRPr="008744EE" w:rsidRDefault="009B5CFC" w:rsidP="008744EE">
            <w:pPr>
              <w:pStyle w:val="Paragraphedeliste"/>
              <w:numPr>
                <w:ilvl w:val="0"/>
                <w:numId w:val="33"/>
              </w:numPr>
              <w:spacing w:line="237" w:lineRule="auto"/>
              <w:ind w:right="192"/>
              <w:rPr>
                <w:sz w:val="18"/>
              </w:rPr>
            </w:pPr>
            <w:r w:rsidRPr="008744EE">
              <w:rPr>
                <w:rFonts w:asciiTheme="minorHAnsi" w:hAnsiTheme="minorHAnsi"/>
              </w:rPr>
              <w:lastRenderedPageBreak/>
              <w:t xml:space="preserve">gérer, de manière générale, les informations </w:t>
            </w:r>
            <w:proofErr w:type="spellStart"/>
            <w:r w:rsidRPr="008744EE">
              <w:rPr>
                <w:rFonts w:asciiTheme="minorHAnsi" w:hAnsiTheme="minorHAnsi"/>
              </w:rPr>
              <w:t>visuo</w:t>
            </w:r>
            <w:proofErr w:type="spellEnd"/>
            <w:r w:rsidRPr="008744EE">
              <w:rPr>
                <w:rFonts w:asciiTheme="minorHAnsi" w:hAnsiTheme="minorHAnsi"/>
              </w:rPr>
              <w:t>-spatiales</w:t>
            </w:r>
          </w:p>
          <w:p w:rsidR="008744EE" w:rsidRDefault="008744EE" w:rsidP="008744EE">
            <w:pPr>
              <w:spacing w:line="237" w:lineRule="auto"/>
              <w:ind w:left="396" w:right="192"/>
              <w:rPr>
                <w:sz w:val="18"/>
              </w:rPr>
            </w:pPr>
          </w:p>
          <w:p w:rsidR="008744EE" w:rsidRPr="008744EE" w:rsidRDefault="008744EE" w:rsidP="008744EE">
            <w:pPr>
              <w:spacing w:line="237" w:lineRule="auto"/>
              <w:ind w:left="396" w:right="192"/>
              <w:rPr>
                <w:sz w:val="18"/>
              </w:rPr>
            </w:pPr>
          </w:p>
        </w:tc>
      </w:tr>
      <w:tr w:rsidR="001B11BC" w:rsidTr="0041201B">
        <w:trPr>
          <w:jc w:val="center"/>
        </w:trPr>
        <w:tc>
          <w:tcPr>
            <w:tcW w:w="10606" w:type="dxa"/>
            <w:tcBorders>
              <w:top w:val="nil"/>
              <w:left w:val="nil"/>
              <w:bottom w:val="nil"/>
              <w:right w:val="nil"/>
            </w:tcBorders>
          </w:tcPr>
          <w:p w:rsidR="001B11BC" w:rsidRDefault="001B11BC" w:rsidP="0041201B">
            <w:pPr>
              <w:rPr>
                <w:b/>
                <w:color w:val="F2685D"/>
                <w:w w:val="90"/>
                <w:sz w:val="28"/>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1B11BC" w:rsidRPr="00F8158B" w:rsidRDefault="001B11BC" w:rsidP="0041201B">
            <w:pPr>
              <w:rPr>
                <w:b/>
              </w:rPr>
            </w:pPr>
          </w:p>
        </w:tc>
      </w:tr>
      <w:tr w:rsidR="001B11BC" w:rsidTr="0041201B">
        <w:trPr>
          <w:jc w:val="center"/>
        </w:trPr>
        <w:tc>
          <w:tcPr>
            <w:tcW w:w="10606" w:type="dxa"/>
            <w:tcBorders>
              <w:top w:val="nil"/>
              <w:left w:val="nil"/>
              <w:bottom w:val="nil"/>
              <w:right w:val="nil"/>
            </w:tcBorders>
          </w:tcPr>
          <w:p w:rsidR="008744EE" w:rsidRDefault="008744EE" w:rsidP="008744EE">
            <w:pPr>
              <w:widowControl w:val="0"/>
              <w:tabs>
                <w:tab w:val="left" w:pos="813"/>
              </w:tabs>
              <w:autoSpaceDE w:val="0"/>
              <w:autoSpaceDN w:val="0"/>
              <w:spacing w:before="67"/>
              <w:ind w:left="529"/>
              <w:rPr>
                <w:rStyle w:val="markedcontent"/>
                <w:rFonts w:cs="Arial"/>
                <w:szCs w:val="25"/>
              </w:rPr>
            </w:pPr>
            <w:r w:rsidRPr="008744EE">
              <w:rPr>
                <w:rStyle w:val="markedcontent"/>
                <w:rFonts w:cs="Arial"/>
                <w:szCs w:val="25"/>
              </w:rPr>
              <w:t xml:space="preserve">Les compétences et connaissances attendues en fin de cycle se construisent à partir de manipulations d’objets et de problèmes concrets, qui s’enrichissent tout au long du cycle en jouant sur les outils et les supports à disposition, et en relation avec les activités mettant en jeu les grandeurs géométriques et leur mesure. </w:t>
            </w:r>
          </w:p>
          <w:p w:rsidR="008744EE" w:rsidRDefault="008744EE" w:rsidP="008744EE">
            <w:pPr>
              <w:widowControl w:val="0"/>
              <w:tabs>
                <w:tab w:val="left" w:pos="813"/>
              </w:tabs>
              <w:autoSpaceDE w:val="0"/>
              <w:autoSpaceDN w:val="0"/>
              <w:spacing w:before="67"/>
              <w:ind w:left="529"/>
              <w:rPr>
                <w:rStyle w:val="markedcontent"/>
                <w:rFonts w:cs="Arial"/>
                <w:szCs w:val="25"/>
              </w:rPr>
            </w:pPr>
          </w:p>
          <w:p w:rsidR="008744EE" w:rsidRDefault="008744EE" w:rsidP="008744EE">
            <w:pPr>
              <w:widowControl w:val="0"/>
              <w:tabs>
                <w:tab w:val="left" w:pos="813"/>
              </w:tabs>
              <w:autoSpaceDE w:val="0"/>
              <w:autoSpaceDN w:val="0"/>
              <w:spacing w:before="67"/>
              <w:ind w:left="529"/>
              <w:rPr>
                <w:rStyle w:val="markedcontent"/>
                <w:rFonts w:cs="Arial"/>
                <w:szCs w:val="25"/>
              </w:rPr>
            </w:pPr>
            <w:r w:rsidRPr="008744EE">
              <w:rPr>
                <w:rStyle w:val="markedcontent"/>
                <w:rFonts w:cs="Arial"/>
                <w:szCs w:val="25"/>
              </w:rPr>
              <w:t>La reproduction d’assemblages d’objets de formes diverses, simples et composées, puis leur représentation en deux dimensions, est une source importante de problèmes de géométrie dont on peut faire varier la difficulté en fonction des formes et figures à reproduire et des instruments disponibles. Les concepts généraux de géométrie (droites, points, segments, angles droits...) sont présentés à partir de tels problèmes.</w:t>
            </w:r>
          </w:p>
          <w:p w:rsidR="008744EE" w:rsidRDefault="008744EE" w:rsidP="008744EE">
            <w:pPr>
              <w:widowControl w:val="0"/>
              <w:tabs>
                <w:tab w:val="left" w:pos="813"/>
              </w:tabs>
              <w:autoSpaceDE w:val="0"/>
              <w:autoSpaceDN w:val="0"/>
              <w:spacing w:before="67"/>
              <w:ind w:left="529"/>
              <w:rPr>
                <w:rStyle w:val="markedcontent"/>
                <w:rFonts w:cs="Arial"/>
                <w:szCs w:val="25"/>
              </w:rPr>
            </w:pPr>
          </w:p>
          <w:p w:rsidR="008744EE" w:rsidRPr="008744EE" w:rsidRDefault="008744EE" w:rsidP="008744EE">
            <w:pPr>
              <w:pStyle w:val="Paragraphedeliste"/>
              <w:numPr>
                <w:ilvl w:val="0"/>
                <w:numId w:val="34"/>
              </w:numPr>
              <w:tabs>
                <w:tab w:val="left" w:pos="813"/>
              </w:tabs>
              <w:spacing w:before="67"/>
              <w:rPr>
                <w:rStyle w:val="markedcontent"/>
                <w:sz w:val="20"/>
              </w:rPr>
            </w:pPr>
            <w:r w:rsidRPr="008744EE">
              <w:rPr>
                <w:rStyle w:val="markedcontent"/>
                <w:rFonts w:asciiTheme="minorHAnsi" w:hAnsiTheme="minorHAnsi" w:cs="Arial"/>
                <w:szCs w:val="25"/>
              </w:rPr>
              <w:t>Manipuler des objets de formes géométriques, des solides, des figures planes, les décrire, repérer des propriétés communes ; utiliser des puzzles à encastrement et à juxtaposition ;</w:t>
            </w:r>
          </w:p>
          <w:p w:rsidR="008744EE" w:rsidRPr="008744EE" w:rsidRDefault="008744EE" w:rsidP="008744EE">
            <w:pPr>
              <w:pStyle w:val="Paragraphedeliste"/>
              <w:numPr>
                <w:ilvl w:val="0"/>
                <w:numId w:val="34"/>
              </w:numPr>
              <w:tabs>
                <w:tab w:val="left" w:pos="813"/>
              </w:tabs>
              <w:spacing w:before="67"/>
              <w:rPr>
                <w:rStyle w:val="markedcontent"/>
                <w:sz w:val="20"/>
              </w:rPr>
            </w:pPr>
            <w:r w:rsidRPr="008744EE">
              <w:rPr>
                <w:rStyle w:val="markedcontent"/>
                <w:rFonts w:asciiTheme="minorHAnsi" w:hAnsiTheme="minorHAnsi" w:cs="Arial"/>
                <w:szCs w:val="25"/>
              </w:rPr>
              <w:t xml:space="preserve">Recourir à des situations de jeu (du portrait, de </w:t>
            </w:r>
            <w:proofErr w:type="spellStart"/>
            <w:r w:rsidRPr="008744EE">
              <w:rPr>
                <w:rStyle w:val="markedcontent"/>
                <w:rFonts w:asciiTheme="minorHAnsi" w:hAnsiTheme="minorHAnsi" w:cs="Arial"/>
                <w:szCs w:val="25"/>
              </w:rPr>
              <w:t>kim</w:t>
            </w:r>
            <w:proofErr w:type="spellEnd"/>
            <w:r w:rsidRPr="008744EE">
              <w:rPr>
                <w:rStyle w:val="markedcontent"/>
                <w:rFonts w:asciiTheme="minorHAnsi" w:hAnsiTheme="minorHAnsi" w:cs="Arial"/>
                <w:szCs w:val="25"/>
              </w:rPr>
              <w:t xml:space="preserve">, des familles, </w:t>
            </w:r>
            <w:proofErr w:type="spellStart"/>
            <w:r w:rsidRPr="008744EE">
              <w:rPr>
                <w:rStyle w:val="markedcontent"/>
                <w:rFonts w:asciiTheme="minorHAnsi" w:hAnsiTheme="minorHAnsi" w:cs="Arial"/>
                <w:szCs w:val="25"/>
              </w:rPr>
              <w:t>tangram</w:t>
            </w:r>
            <w:proofErr w:type="spellEnd"/>
            <w:r w:rsidRPr="008744EE">
              <w:rPr>
                <w:rStyle w:val="markedcontent"/>
                <w:rFonts w:asciiTheme="minorHAnsi" w:hAnsiTheme="minorHAnsi" w:cs="Arial"/>
                <w:szCs w:val="25"/>
              </w:rPr>
              <w:t>), des activités d’assemblage, (mosaïques, pavages, rosaces à reproduire, constructions en papier, etc....) pour manipuler des objets et utiliser leurs propriétés ;</w:t>
            </w:r>
          </w:p>
          <w:p w:rsidR="008744EE" w:rsidRPr="008744EE" w:rsidRDefault="008744EE" w:rsidP="008744EE">
            <w:pPr>
              <w:pStyle w:val="Paragraphedeliste"/>
              <w:numPr>
                <w:ilvl w:val="0"/>
                <w:numId w:val="34"/>
              </w:numPr>
              <w:tabs>
                <w:tab w:val="left" w:pos="813"/>
              </w:tabs>
              <w:spacing w:before="67"/>
              <w:rPr>
                <w:rStyle w:val="markedcontent"/>
                <w:sz w:val="20"/>
              </w:rPr>
            </w:pPr>
            <w:r w:rsidRPr="008744EE">
              <w:rPr>
                <w:rStyle w:val="markedcontent"/>
                <w:rFonts w:asciiTheme="minorHAnsi" w:hAnsiTheme="minorHAnsi" w:cs="Arial"/>
                <w:szCs w:val="25"/>
              </w:rPr>
              <w:t xml:space="preserve">Trier ou classer des solides, des figures ou des formes planes (pièces de </w:t>
            </w:r>
            <w:proofErr w:type="spellStart"/>
            <w:r w:rsidRPr="008744EE">
              <w:rPr>
                <w:rStyle w:val="markedcontent"/>
                <w:rFonts w:asciiTheme="minorHAnsi" w:hAnsiTheme="minorHAnsi" w:cs="Arial"/>
                <w:szCs w:val="25"/>
              </w:rPr>
              <w:t>tangram</w:t>
            </w:r>
            <w:proofErr w:type="spellEnd"/>
            <w:r w:rsidRPr="008744EE">
              <w:rPr>
                <w:rStyle w:val="markedcontent"/>
                <w:rFonts w:asciiTheme="minorHAnsi" w:hAnsiTheme="minorHAnsi" w:cs="Arial"/>
                <w:szCs w:val="25"/>
              </w:rPr>
              <w:t>, figures découpées, etc.) selon différents critères (taille, formes, présence d’une face de forme donnée, etc.) ; identifier et nommer celles qui sont des cercles, des carrés, des rectangles ou des triangles ;</w:t>
            </w:r>
          </w:p>
          <w:p w:rsidR="008744EE" w:rsidRPr="008744EE" w:rsidRDefault="008744EE" w:rsidP="008744EE">
            <w:pPr>
              <w:pStyle w:val="Paragraphedeliste"/>
              <w:numPr>
                <w:ilvl w:val="0"/>
                <w:numId w:val="34"/>
              </w:numPr>
              <w:tabs>
                <w:tab w:val="left" w:pos="813"/>
              </w:tabs>
              <w:spacing w:before="67"/>
              <w:rPr>
                <w:rStyle w:val="markedcontent"/>
                <w:sz w:val="20"/>
              </w:rPr>
            </w:pPr>
            <w:r w:rsidRPr="008744EE">
              <w:rPr>
                <w:rStyle w:val="markedcontent"/>
                <w:rFonts w:asciiTheme="minorHAnsi" w:hAnsiTheme="minorHAnsi" w:cs="Arial"/>
                <w:szCs w:val="25"/>
              </w:rPr>
              <w:t>Repérer des configurations de points ou d’objets alignés, d’abord perceptivement puis en vérifiant par la visée, avec une ficelle tendue ou le bord d’un objet rectiligne ou une règle (non graduée).</w:t>
            </w:r>
          </w:p>
          <w:p w:rsidR="008744EE" w:rsidRPr="008744EE" w:rsidRDefault="008744EE" w:rsidP="008744EE">
            <w:pPr>
              <w:pStyle w:val="Paragraphedeliste"/>
              <w:numPr>
                <w:ilvl w:val="0"/>
                <w:numId w:val="34"/>
              </w:numPr>
              <w:tabs>
                <w:tab w:val="left" w:pos="813"/>
              </w:tabs>
              <w:spacing w:before="67"/>
              <w:rPr>
                <w:rStyle w:val="markedcontent"/>
                <w:sz w:val="20"/>
              </w:rPr>
            </w:pPr>
            <w:r w:rsidRPr="008744EE">
              <w:rPr>
                <w:rStyle w:val="markedcontent"/>
                <w:rFonts w:asciiTheme="minorHAnsi" w:hAnsiTheme="minorHAnsi" w:cs="Arial"/>
                <w:szCs w:val="25"/>
              </w:rPr>
              <w:t xml:space="preserve">Décrire, reproduire des figures ou des assemblages de formes, de figures planes sur papier quadrillé ou uni ; </w:t>
            </w:r>
          </w:p>
          <w:p w:rsidR="008744EE" w:rsidRPr="008744EE" w:rsidRDefault="008744EE" w:rsidP="008744EE">
            <w:pPr>
              <w:pStyle w:val="Paragraphedeliste"/>
              <w:numPr>
                <w:ilvl w:val="0"/>
                <w:numId w:val="34"/>
              </w:numPr>
              <w:tabs>
                <w:tab w:val="left" w:pos="813"/>
              </w:tabs>
              <w:spacing w:before="67"/>
              <w:rPr>
                <w:rStyle w:val="markedcontent"/>
                <w:sz w:val="20"/>
              </w:rPr>
            </w:pPr>
            <w:r w:rsidRPr="008744EE">
              <w:rPr>
                <w:rStyle w:val="markedcontent"/>
                <w:rFonts w:asciiTheme="minorHAnsi" w:hAnsiTheme="minorHAnsi" w:cs="Arial"/>
                <w:szCs w:val="25"/>
              </w:rPr>
              <w:t>Travailler sur les formes, leur « moitié » (symétrie), leur complément ;</w:t>
            </w:r>
          </w:p>
          <w:p w:rsidR="001B11BC" w:rsidRPr="008744EE" w:rsidRDefault="008744EE" w:rsidP="008744EE">
            <w:pPr>
              <w:pStyle w:val="Paragraphedeliste"/>
              <w:numPr>
                <w:ilvl w:val="0"/>
                <w:numId w:val="34"/>
              </w:numPr>
              <w:tabs>
                <w:tab w:val="left" w:pos="813"/>
              </w:tabs>
              <w:spacing w:before="67"/>
              <w:rPr>
                <w:rStyle w:val="markedcontent"/>
                <w:sz w:val="20"/>
              </w:rPr>
            </w:pPr>
            <w:r w:rsidRPr="008744EE">
              <w:rPr>
                <w:rStyle w:val="markedcontent"/>
                <w:rFonts w:asciiTheme="minorHAnsi" w:hAnsiTheme="minorHAnsi" w:cs="Arial"/>
                <w:szCs w:val="25"/>
              </w:rPr>
              <w:t>Utiliser du papier calque, des découpages, des pliages, des logiciels permettant de déplacer des figures ou parties de figures</w:t>
            </w:r>
          </w:p>
          <w:p w:rsidR="008744EE" w:rsidRPr="008744EE" w:rsidRDefault="008744EE" w:rsidP="008744EE">
            <w:pPr>
              <w:tabs>
                <w:tab w:val="left" w:pos="813"/>
              </w:tabs>
              <w:spacing w:before="67"/>
              <w:ind w:left="529"/>
              <w:rPr>
                <w:sz w:val="20"/>
              </w:rPr>
            </w:pPr>
          </w:p>
        </w:tc>
      </w:tr>
      <w:tr w:rsidR="001B11BC" w:rsidTr="0041201B">
        <w:trPr>
          <w:trHeight w:val="514"/>
          <w:jc w:val="center"/>
        </w:trPr>
        <w:tc>
          <w:tcPr>
            <w:tcW w:w="10606" w:type="dxa"/>
            <w:tcBorders>
              <w:top w:val="nil"/>
              <w:left w:val="nil"/>
              <w:bottom w:val="nil"/>
              <w:right w:val="nil"/>
            </w:tcBorders>
            <w:vAlign w:val="center"/>
          </w:tcPr>
          <w:p w:rsidR="001B11BC" w:rsidRPr="00766149" w:rsidRDefault="001B11BC" w:rsidP="0041201B">
            <w:pPr>
              <w:pStyle w:val="Titre1"/>
              <w:keepNext w:val="0"/>
              <w:spacing w:before="0"/>
              <w:outlineLvl w:val="0"/>
              <w:rPr>
                <w:rFonts w:asciiTheme="minorHAnsi" w:hAnsiTheme="minorHAnsi"/>
                <w:color w:val="F2685D"/>
                <w:w w:val="90"/>
              </w:rPr>
            </w:pPr>
          </w:p>
          <w:p w:rsidR="001B11BC" w:rsidRDefault="001B11BC" w:rsidP="0041201B">
            <w:pPr>
              <w:pStyle w:val="Titre1"/>
              <w:keepNext w:val="0"/>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1B11BC" w:rsidRPr="004E039D" w:rsidRDefault="001B11BC" w:rsidP="0041201B"/>
        </w:tc>
      </w:tr>
      <w:tr w:rsidR="001B11BC" w:rsidTr="0041201B">
        <w:trPr>
          <w:jc w:val="center"/>
        </w:trPr>
        <w:tc>
          <w:tcPr>
            <w:tcW w:w="10606" w:type="dxa"/>
            <w:tcBorders>
              <w:top w:val="nil"/>
              <w:left w:val="nil"/>
              <w:bottom w:val="nil"/>
              <w:right w:val="nil"/>
            </w:tcBorders>
          </w:tcPr>
          <w:p w:rsidR="001B11BC" w:rsidRDefault="001B11BC" w:rsidP="0041201B">
            <w:pPr>
              <w:rPr>
                <w:rFonts w:eastAsia="Tahoma" w:cs="Arial"/>
                <w:szCs w:val="20"/>
              </w:rPr>
            </w:pPr>
          </w:p>
          <w:tbl>
            <w:tblPr>
              <w:tblStyle w:val="TableNormal"/>
              <w:tblW w:w="0" w:type="auto"/>
              <w:tblInd w:w="227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1B11BC" w:rsidRPr="005A6A2D" w:rsidTr="0041201B">
              <w:trPr>
                <w:trHeight w:val="272"/>
              </w:trPr>
              <w:tc>
                <w:tcPr>
                  <w:tcW w:w="3083" w:type="dxa"/>
                  <w:tcBorders>
                    <w:left w:val="single" w:sz="4" w:space="0" w:color="0E869E"/>
                    <w:right w:val="single" w:sz="4" w:space="0" w:color="0E869E"/>
                  </w:tcBorders>
                </w:tcPr>
                <w:p w:rsidR="001B11BC" w:rsidRPr="005A6A2D" w:rsidRDefault="001B11BC" w:rsidP="0041201B">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1B11BC" w:rsidRPr="005A6A2D" w:rsidRDefault="001B11BC" w:rsidP="0041201B">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1B11BC" w:rsidRPr="005A6A2D" w:rsidRDefault="001B11BC" w:rsidP="0041201B">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1B11BC" w:rsidRPr="005A6A2D" w:rsidRDefault="001B11BC" w:rsidP="0041201B">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1B11BC" w:rsidRPr="005A6A2D" w:rsidRDefault="001B11BC" w:rsidP="0041201B">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1B11BC" w:rsidRPr="005A6A2D" w:rsidTr="0041201B">
              <w:trPr>
                <w:trHeight w:val="377"/>
              </w:trPr>
              <w:tc>
                <w:tcPr>
                  <w:tcW w:w="3083" w:type="dxa"/>
                  <w:tcBorders>
                    <w:left w:val="single" w:sz="4" w:space="0" w:color="0E869E"/>
                    <w:right w:val="single" w:sz="4" w:space="0" w:color="0E869E"/>
                  </w:tcBorders>
                  <w:shd w:val="clear" w:color="auto" w:fill="FFFFFF" w:themeFill="background1"/>
                </w:tcPr>
                <w:p w:rsidR="001B11BC" w:rsidRPr="00FC0784" w:rsidRDefault="001B11BC" w:rsidP="0041201B">
                  <w:pPr>
                    <w:pStyle w:val="TableParagraph"/>
                    <w:spacing w:before="48" w:line="223" w:lineRule="auto"/>
                    <w:ind w:left="79" w:right="508"/>
                    <w:rPr>
                      <w:rFonts w:asciiTheme="minorHAnsi" w:hAnsiTheme="minorHAnsi"/>
                      <w:sz w:val="16"/>
                      <w:lang w:val="fr-FR"/>
                    </w:rPr>
                  </w:pPr>
                  <w:r>
                    <w:rPr>
                      <w:rFonts w:asciiTheme="minorHAnsi" w:hAnsiTheme="minorHAnsi"/>
                      <w:color w:val="231F20"/>
                      <w:sz w:val="16"/>
                      <w:lang w:val="fr-FR"/>
                    </w:rPr>
                    <w:t>Reconnaitre</w:t>
                  </w:r>
                  <w:r w:rsidRPr="00FC0784">
                    <w:rPr>
                      <w:rFonts w:asciiTheme="minorHAnsi" w:hAnsiTheme="minorHAnsi"/>
                      <w:color w:val="231F20"/>
                      <w:sz w:val="16"/>
                      <w:lang w:val="fr-FR"/>
                    </w:rPr>
                    <w:t xml:space="preserve"> et écrire les nombres </w:t>
                  </w:r>
                  <w:r>
                    <w:rPr>
                      <w:rFonts w:asciiTheme="minorHAnsi" w:hAnsiTheme="minorHAnsi"/>
                      <w:color w:val="231F20"/>
                      <w:sz w:val="16"/>
                      <w:lang w:val="fr-FR"/>
                    </w:rPr>
                    <w:t xml:space="preserve">entiers </w:t>
                  </w:r>
                  <w:r w:rsidRPr="00FC0784">
                    <w:rPr>
                      <w:rFonts w:asciiTheme="minorHAnsi" w:hAnsiTheme="minorHAnsi"/>
                      <w:color w:val="231F20"/>
                      <w:sz w:val="16"/>
                      <w:lang w:val="fr-FR"/>
                    </w:rPr>
                    <w:t>jusqu’à 1</w:t>
                  </w:r>
                  <w:r>
                    <w:rPr>
                      <w:rFonts w:asciiTheme="minorHAnsi" w:hAnsiTheme="minorHAnsi"/>
                      <w:color w:val="231F20"/>
                      <w:sz w:val="16"/>
                      <w:lang w:val="fr-FR"/>
                    </w:rPr>
                    <w:t>0</w:t>
                  </w:r>
                  <w:r w:rsidRPr="00FC0784">
                    <w:rPr>
                      <w:rFonts w:asciiTheme="minorHAnsi" w:hAnsiTheme="minorHAnsi"/>
                      <w:color w:val="231F20"/>
                      <w:sz w:val="16"/>
                      <w:lang w:val="fr-FR"/>
                    </w:rPr>
                    <w:t>0</w:t>
                  </w: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r>
            <w:tr w:rsidR="001B11BC" w:rsidRPr="005A6A2D" w:rsidTr="0041201B">
              <w:trPr>
                <w:trHeight w:val="354"/>
              </w:trPr>
              <w:tc>
                <w:tcPr>
                  <w:tcW w:w="30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 représenter</w:t>
                  </w: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r>
            <w:tr w:rsidR="001B11BC" w:rsidRPr="005A6A2D" w:rsidTr="008744EE">
              <w:trPr>
                <w:trHeight w:val="344"/>
              </w:trPr>
              <w:tc>
                <w:tcPr>
                  <w:tcW w:w="3083" w:type="dxa"/>
                  <w:tcBorders>
                    <w:left w:val="single" w:sz="4" w:space="0" w:color="0E869E"/>
                    <w:right w:val="single" w:sz="4" w:space="0" w:color="0E869E"/>
                  </w:tcBorders>
                  <w:shd w:val="clear" w:color="auto" w:fill="FFFFFF" w:themeFill="background1"/>
                </w:tcPr>
                <w:p w:rsidR="001B11BC" w:rsidRPr="00081C9A" w:rsidRDefault="001B11BC" w:rsidP="0041201B">
                  <w:pPr>
                    <w:pStyle w:val="TableParagraph"/>
                    <w:spacing w:before="48" w:line="223" w:lineRule="auto"/>
                    <w:ind w:left="79" w:right="508"/>
                    <w:rPr>
                      <w:rFonts w:asciiTheme="minorHAnsi" w:hAnsiTheme="minorHAnsi"/>
                      <w:sz w:val="16"/>
                      <w:szCs w:val="16"/>
                      <w:lang w:val="fr-FR"/>
                    </w:rPr>
                  </w:pPr>
                  <w:r w:rsidRPr="00081C9A">
                    <w:rPr>
                      <w:rStyle w:val="markedcontent"/>
                      <w:rFonts w:asciiTheme="minorHAnsi" w:hAnsiTheme="minorHAnsi" w:cs="Arial"/>
                      <w:sz w:val="16"/>
                      <w:szCs w:val="16"/>
                      <w:lang w:val="fr-FR"/>
                    </w:rPr>
                    <w:t>Calculer avec des nombres entiers mentalement ou en ligne</w:t>
                  </w: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1B11BC" w:rsidRPr="005A6A2D" w:rsidRDefault="001B11BC" w:rsidP="0041201B">
                  <w:pPr>
                    <w:pStyle w:val="TableParagraph"/>
                    <w:rPr>
                      <w:rFonts w:asciiTheme="minorHAnsi" w:hAnsiTheme="minorHAnsi"/>
                      <w:sz w:val="18"/>
                      <w:lang w:val="fr-FR"/>
                    </w:rPr>
                  </w:pPr>
                </w:p>
              </w:tc>
            </w:tr>
            <w:tr w:rsidR="001B11BC" w:rsidRPr="005A6A2D" w:rsidTr="0041201B">
              <w:trPr>
                <w:trHeight w:val="344"/>
              </w:trPr>
              <w:tc>
                <w:tcPr>
                  <w:tcW w:w="3083" w:type="dxa"/>
                  <w:tcBorders>
                    <w:left w:val="single" w:sz="4" w:space="0" w:color="0E869E"/>
                    <w:right w:val="single" w:sz="4" w:space="0" w:color="0E869E"/>
                  </w:tcBorders>
                </w:tcPr>
                <w:p w:rsidR="001B11BC" w:rsidRPr="009E22F1" w:rsidRDefault="001B11BC" w:rsidP="0041201B">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Résoudre des problèmes relevant de l’addition ou de la soustraction</w:t>
                  </w:r>
                </w:p>
              </w:tc>
              <w:tc>
                <w:tcPr>
                  <w:tcW w:w="283" w:type="dxa"/>
                  <w:tcBorders>
                    <w:left w:val="single" w:sz="4" w:space="0" w:color="0E869E"/>
                    <w:right w:val="single" w:sz="4" w:space="0" w:color="0E869E"/>
                  </w:tcBorders>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1B11BC" w:rsidRPr="009E22F1" w:rsidRDefault="001B11BC" w:rsidP="0041201B">
                  <w:pPr>
                    <w:pStyle w:val="TableParagraph"/>
                    <w:rPr>
                      <w:rFonts w:asciiTheme="minorHAnsi" w:hAnsiTheme="minorHAnsi"/>
                      <w:sz w:val="18"/>
                      <w:lang w:val="fr-FR"/>
                    </w:rPr>
                  </w:pPr>
                </w:p>
              </w:tc>
            </w:tr>
            <w:tr w:rsidR="001B11BC" w:rsidRPr="005A6A2D" w:rsidTr="008744EE">
              <w:trPr>
                <w:trHeight w:val="344"/>
              </w:trPr>
              <w:tc>
                <w:tcPr>
                  <w:tcW w:w="3083" w:type="dxa"/>
                  <w:tcBorders>
                    <w:left w:val="single" w:sz="4" w:space="0" w:color="0E869E"/>
                    <w:right w:val="single" w:sz="4" w:space="0" w:color="0E869E"/>
                  </w:tcBorders>
                  <w:shd w:val="clear" w:color="auto" w:fill="EEECE1" w:themeFill="background2"/>
                </w:tcPr>
                <w:p w:rsidR="001B11BC" w:rsidRPr="009E22F1" w:rsidRDefault="001B11BC" w:rsidP="0041201B">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Observer pour distinguer des figures géométriques, se repérer dans l’espace</w:t>
                  </w:r>
                </w:p>
              </w:tc>
              <w:tc>
                <w:tcPr>
                  <w:tcW w:w="283" w:type="dxa"/>
                  <w:tcBorders>
                    <w:left w:val="single" w:sz="4" w:space="0" w:color="0E869E"/>
                    <w:right w:val="single" w:sz="4" w:space="0" w:color="0E869E"/>
                  </w:tcBorders>
                  <w:shd w:val="clear" w:color="auto" w:fill="EEECE1" w:themeFill="background2"/>
                </w:tcPr>
                <w:p w:rsidR="001B11BC" w:rsidRPr="009E22F1" w:rsidRDefault="008744EE" w:rsidP="0041201B">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85888" behindDoc="0" locked="0" layoutInCell="1" allowOverlap="1" wp14:anchorId="7A527E5D" wp14:editId="49C6AD12">
                            <wp:simplePos x="0" y="0"/>
                            <wp:positionH relativeFrom="column">
                              <wp:posOffset>84455</wp:posOffset>
                            </wp:positionH>
                            <wp:positionV relativeFrom="paragraph">
                              <wp:posOffset>121285</wp:posOffset>
                            </wp:positionV>
                            <wp:extent cx="1315720" cy="0"/>
                            <wp:effectExtent l="0" t="133350" r="0" b="133350"/>
                            <wp:wrapNone/>
                            <wp:docPr id="16" name="Connecteur droit avec flèche 16"/>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6" o:spid="_x0000_s1026" type="#_x0000_t32" style="position:absolute;margin-left:6.65pt;margin-top:9.55pt;width:103.6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EEECE1" w:themeFill="background2"/>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EECE1" w:themeFill="background2"/>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EECE1" w:themeFill="background2"/>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EECE1" w:themeFill="background2"/>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EECE1" w:themeFill="background2"/>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EECE1" w:themeFill="background2"/>
                </w:tcPr>
                <w:p w:rsidR="001B11BC" w:rsidRPr="009E22F1" w:rsidRDefault="001B11BC" w:rsidP="0041201B">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EECE1" w:themeFill="background2"/>
                </w:tcPr>
                <w:p w:rsidR="001B11BC" w:rsidRPr="009E22F1" w:rsidRDefault="001B11BC" w:rsidP="0041201B">
                  <w:pPr>
                    <w:pStyle w:val="TableParagraph"/>
                    <w:rPr>
                      <w:rFonts w:asciiTheme="minorHAnsi" w:hAnsiTheme="minorHAnsi"/>
                      <w:sz w:val="18"/>
                      <w:lang w:val="fr-FR"/>
                    </w:rPr>
                  </w:pPr>
                </w:p>
              </w:tc>
            </w:tr>
          </w:tbl>
          <w:p w:rsidR="001B11BC" w:rsidRPr="008744EE" w:rsidRDefault="001B11BC" w:rsidP="008744EE"/>
          <w:p w:rsidR="001B11BC" w:rsidRPr="005A6A2D" w:rsidRDefault="001B11BC" w:rsidP="0041201B"/>
        </w:tc>
      </w:tr>
      <w:tr w:rsidR="001B11BC" w:rsidRPr="00727CA9" w:rsidTr="0041201B">
        <w:trPr>
          <w:jc w:val="center"/>
        </w:trPr>
        <w:tc>
          <w:tcPr>
            <w:tcW w:w="10606" w:type="dxa"/>
            <w:tcBorders>
              <w:top w:val="nil"/>
              <w:left w:val="nil"/>
              <w:bottom w:val="nil"/>
              <w:right w:val="nil"/>
            </w:tcBorders>
            <w:shd w:val="clear" w:color="auto" w:fill="DBE5F1" w:themeFill="accent1" w:themeFillTint="33"/>
          </w:tcPr>
          <w:p w:rsidR="001B11BC" w:rsidRPr="000B307D" w:rsidRDefault="001B11BC" w:rsidP="0041201B">
            <w:pPr>
              <w:widowControl w:val="0"/>
              <w:tabs>
                <w:tab w:val="left" w:pos="529"/>
              </w:tabs>
              <w:autoSpaceDE w:val="0"/>
              <w:autoSpaceDN w:val="0"/>
              <w:spacing w:before="67"/>
              <w:ind w:left="671"/>
              <w:rPr>
                <w:b/>
                <w:color w:val="0E869E"/>
                <w:sz w:val="24"/>
                <w:szCs w:val="24"/>
              </w:rPr>
            </w:pPr>
            <w:r w:rsidRPr="000B307D">
              <w:rPr>
                <w:b/>
                <w:color w:val="0E869E"/>
                <w:sz w:val="24"/>
                <w:szCs w:val="24"/>
              </w:rPr>
              <w:t>Textes officiels</w:t>
            </w:r>
          </w:p>
          <w:p w:rsidR="001B11BC" w:rsidRDefault="001B11BC" w:rsidP="0041201B">
            <w:pPr>
              <w:rPr>
                <w:rFonts w:eastAsia="Tahoma" w:cs="Tahoma"/>
                <w:b/>
              </w:rPr>
            </w:pPr>
          </w:p>
          <w:p w:rsidR="001B11BC" w:rsidRDefault="001B11BC" w:rsidP="0041201B">
            <w:pPr>
              <w:widowControl w:val="0"/>
              <w:numPr>
                <w:ilvl w:val="0"/>
                <w:numId w:val="1"/>
              </w:numPr>
              <w:tabs>
                <w:tab w:val="left" w:pos="813"/>
              </w:tabs>
              <w:autoSpaceDE w:val="0"/>
              <w:autoSpaceDN w:val="0"/>
              <w:spacing w:before="67"/>
              <w:ind w:left="813" w:hanging="284"/>
            </w:pPr>
            <w:hyperlink r:id="rId78" w:history="1">
              <w:r w:rsidRPr="00BE68D7">
                <w:rPr>
                  <w:rStyle w:val="Lienhypertexte"/>
                </w:rPr>
                <w:t>Programme d’enseignement du cycle des apprentissages fondamentaux (cycle 2),</w:t>
              </w:r>
            </w:hyperlink>
            <w:r w:rsidRPr="00BE68D7">
              <w:t xml:space="preserve"> annexe1 de l’arrêté du 17-7-2018 qui modifie l’annexe 1 de l’arrêté du 9 novembre 2015, BO n°30 du 26-7-2018.</w:t>
            </w:r>
          </w:p>
          <w:p w:rsidR="001B11BC" w:rsidRDefault="001B11BC" w:rsidP="0041201B">
            <w:pPr>
              <w:widowControl w:val="0"/>
              <w:numPr>
                <w:ilvl w:val="0"/>
                <w:numId w:val="1"/>
              </w:numPr>
              <w:tabs>
                <w:tab w:val="left" w:pos="813"/>
              </w:tabs>
              <w:autoSpaceDE w:val="0"/>
              <w:autoSpaceDN w:val="0"/>
              <w:spacing w:before="67"/>
              <w:ind w:left="813" w:hanging="284"/>
            </w:pPr>
            <w:hyperlink r:id="rId79" w:history="1">
              <w:r w:rsidRPr="00BE68D7">
                <w:rPr>
                  <w:rStyle w:val="Lienhypertexte"/>
                </w:rPr>
                <w:t>Enseignement du calcul : un enjeu majeur pour la maîtrise des principaux éléments de mathématiques à l’école primaire</w:t>
              </w:r>
            </w:hyperlink>
            <w:r w:rsidRPr="00BE68D7">
              <w:t>, note de service n°2018-051 du 25-4-2018, BO spécial n°3 du 26 avril 2018 ;</w:t>
            </w:r>
          </w:p>
          <w:p w:rsidR="001B11BC" w:rsidRDefault="001B11BC" w:rsidP="0041201B">
            <w:pPr>
              <w:widowControl w:val="0"/>
              <w:numPr>
                <w:ilvl w:val="0"/>
                <w:numId w:val="1"/>
              </w:numPr>
              <w:tabs>
                <w:tab w:val="left" w:pos="813"/>
              </w:tabs>
              <w:autoSpaceDE w:val="0"/>
              <w:autoSpaceDN w:val="0"/>
              <w:spacing w:before="67"/>
              <w:ind w:left="813" w:hanging="284"/>
            </w:pPr>
            <w:hyperlink r:id="rId80" w:history="1">
              <w:r w:rsidRPr="00BE68D7">
                <w:rPr>
                  <w:rStyle w:val="Lienhypertexte"/>
                </w:rPr>
                <w:t>La résolution de problèmes à l’école élémentaire</w:t>
              </w:r>
            </w:hyperlink>
            <w:r w:rsidRPr="00BE68D7">
              <w:t>, note de service n°2018-052 du 25-4-2018, BO spécial n°3 du 26 avril 2018.</w:t>
            </w:r>
          </w:p>
          <w:p w:rsidR="001B11BC" w:rsidRDefault="001B11BC" w:rsidP="0041201B">
            <w:pPr>
              <w:widowControl w:val="0"/>
              <w:numPr>
                <w:ilvl w:val="0"/>
                <w:numId w:val="1"/>
              </w:numPr>
              <w:tabs>
                <w:tab w:val="left" w:pos="813"/>
              </w:tabs>
              <w:autoSpaceDE w:val="0"/>
              <w:autoSpaceDN w:val="0"/>
              <w:spacing w:before="67"/>
              <w:ind w:left="813" w:hanging="284"/>
              <w:rPr>
                <w:rFonts w:eastAsia="Tahoma" w:cs="Tahoma"/>
              </w:rPr>
            </w:pPr>
            <w:hyperlink r:id="rId81" w:history="1">
              <w:r w:rsidRPr="00F71B49">
                <w:rPr>
                  <w:rStyle w:val="Lienhypertexte"/>
                  <w:rFonts w:eastAsia="Tahoma" w:cs="Tahoma"/>
                </w:rPr>
                <w:t>Attendus de fin de CP</w:t>
              </w:r>
            </w:hyperlink>
            <w:r w:rsidRPr="000B307D">
              <w:rPr>
                <w:rFonts w:eastAsia="Tahoma" w:cs="Tahoma"/>
              </w:rPr>
              <w:t>, annexe 2 de la note de service n° 2019-072 du 28 mai 2019, BO n°22 du 29 mai 2019</w:t>
            </w:r>
          </w:p>
          <w:p w:rsidR="001B11BC" w:rsidRDefault="001B11BC" w:rsidP="0041201B">
            <w:pPr>
              <w:widowControl w:val="0"/>
              <w:numPr>
                <w:ilvl w:val="0"/>
                <w:numId w:val="1"/>
              </w:numPr>
              <w:tabs>
                <w:tab w:val="left" w:pos="813"/>
              </w:tabs>
              <w:autoSpaceDE w:val="0"/>
              <w:autoSpaceDN w:val="0"/>
              <w:spacing w:before="67"/>
              <w:ind w:left="813" w:hanging="284"/>
              <w:rPr>
                <w:rFonts w:eastAsia="Tahoma" w:cs="Tahoma"/>
              </w:rPr>
            </w:pPr>
            <w:hyperlink r:id="rId82" w:history="1">
              <w:r w:rsidRPr="00F71B49">
                <w:rPr>
                  <w:rStyle w:val="Lienhypertexte"/>
                  <w:rFonts w:eastAsia="Tahoma" w:cs="Tahoma"/>
                </w:rPr>
                <w:t>Attendus de fin de CE1</w:t>
              </w:r>
            </w:hyperlink>
            <w:r w:rsidRPr="000B307D">
              <w:rPr>
                <w:rFonts w:eastAsia="Tahoma" w:cs="Tahoma"/>
              </w:rPr>
              <w:t>, annexe 4 de la note de service n° 2019-072 du 28 mai 2019, BO n°22 du 29 mai 2019</w:t>
            </w:r>
          </w:p>
          <w:p w:rsidR="001B11BC" w:rsidRDefault="001B11BC" w:rsidP="0041201B">
            <w:pPr>
              <w:widowControl w:val="0"/>
              <w:numPr>
                <w:ilvl w:val="0"/>
                <w:numId w:val="1"/>
              </w:numPr>
              <w:tabs>
                <w:tab w:val="left" w:pos="813"/>
              </w:tabs>
              <w:autoSpaceDE w:val="0"/>
              <w:autoSpaceDN w:val="0"/>
              <w:spacing w:before="67"/>
              <w:ind w:left="813" w:hanging="284"/>
              <w:rPr>
                <w:rFonts w:eastAsia="Tahoma" w:cs="Tahoma"/>
              </w:rPr>
            </w:pPr>
            <w:hyperlink r:id="rId83" w:history="1">
              <w:r w:rsidRPr="00F71B49">
                <w:rPr>
                  <w:rStyle w:val="Lienhypertexte"/>
                  <w:rFonts w:eastAsia="Tahoma" w:cs="Tahoma"/>
                </w:rPr>
                <w:t>Repères annuels de progression pour le cycle 2</w:t>
              </w:r>
            </w:hyperlink>
            <w:r w:rsidRPr="000B307D">
              <w:rPr>
                <w:rFonts w:eastAsia="Tahoma" w:cs="Tahoma"/>
              </w:rPr>
              <w:t>, anne</w:t>
            </w:r>
            <w:r>
              <w:rPr>
                <w:rFonts w:eastAsia="Tahoma" w:cs="Tahoma"/>
              </w:rPr>
              <w:t>xe 20 de la note de service n°</w:t>
            </w:r>
            <w:r w:rsidRPr="000B307D">
              <w:rPr>
                <w:rFonts w:eastAsia="Tahoma" w:cs="Tahoma"/>
              </w:rPr>
              <w:t>2019-072 du 28 mai 2019, BO n°22 du 29 mai 2019</w:t>
            </w:r>
          </w:p>
          <w:p w:rsidR="001B11BC" w:rsidRPr="00BE68D7" w:rsidRDefault="001B11BC" w:rsidP="0041201B">
            <w:pPr>
              <w:widowControl w:val="0"/>
              <w:tabs>
                <w:tab w:val="left" w:pos="813"/>
              </w:tabs>
              <w:autoSpaceDE w:val="0"/>
              <w:autoSpaceDN w:val="0"/>
              <w:spacing w:before="67"/>
              <w:ind w:left="529"/>
            </w:pPr>
          </w:p>
        </w:tc>
      </w:tr>
    </w:tbl>
    <w:p w:rsidR="001B11BC" w:rsidRPr="00727CA9" w:rsidRDefault="001B11BC" w:rsidP="001B11BC"/>
    <w:p w:rsidR="001B11BC" w:rsidRPr="00727CA9" w:rsidRDefault="001B11BC" w:rsidP="00A86E43"/>
    <w:sectPr w:rsidR="001B11BC" w:rsidRPr="00727CA9" w:rsidSect="00A97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font>
  <w:font w:name="Pictchou">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AE1"/>
    <w:multiLevelType w:val="hybridMultilevel"/>
    <w:tmpl w:val="832C99AA"/>
    <w:lvl w:ilvl="0" w:tplc="318671CE">
      <w:numFmt w:val="bullet"/>
      <w:lvlText w:val="•"/>
      <w:lvlJc w:val="left"/>
      <w:pPr>
        <w:ind w:left="720" w:hanging="360"/>
      </w:pPr>
      <w:rPr>
        <w:rFonts w:ascii="Tahoma" w:eastAsia="Tahoma" w:hAnsi="Tahoma" w:cs="Tahoma" w:hint="default"/>
        <w:b/>
        <w:bCs/>
        <w:color w:val="0E869E"/>
        <w:w w:val="77"/>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061D1"/>
    <w:multiLevelType w:val="hybridMultilevel"/>
    <w:tmpl w:val="C6E6FDFA"/>
    <w:lvl w:ilvl="0" w:tplc="040C0001">
      <w:start w:val="1"/>
      <w:numFmt w:val="bullet"/>
      <w:lvlText w:val=""/>
      <w:lvlJc w:val="left"/>
      <w:pPr>
        <w:ind w:left="1787" w:hanging="360"/>
      </w:pPr>
      <w:rPr>
        <w:rFonts w:ascii="Symbol" w:hAnsi="Symbol" w:hint="default"/>
      </w:rPr>
    </w:lvl>
    <w:lvl w:ilvl="1" w:tplc="040C0003" w:tentative="1">
      <w:start w:val="1"/>
      <w:numFmt w:val="bullet"/>
      <w:lvlText w:val="o"/>
      <w:lvlJc w:val="left"/>
      <w:pPr>
        <w:ind w:left="2507" w:hanging="360"/>
      </w:pPr>
      <w:rPr>
        <w:rFonts w:ascii="Courier New" w:hAnsi="Courier New" w:cs="Courier New" w:hint="default"/>
      </w:rPr>
    </w:lvl>
    <w:lvl w:ilvl="2" w:tplc="040C0005" w:tentative="1">
      <w:start w:val="1"/>
      <w:numFmt w:val="bullet"/>
      <w:lvlText w:val=""/>
      <w:lvlJc w:val="left"/>
      <w:pPr>
        <w:ind w:left="3227" w:hanging="360"/>
      </w:pPr>
      <w:rPr>
        <w:rFonts w:ascii="Wingdings" w:hAnsi="Wingdings" w:hint="default"/>
      </w:rPr>
    </w:lvl>
    <w:lvl w:ilvl="3" w:tplc="040C0001" w:tentative="1">
      <w:start w:val="1"/>
      <w:numFmt w:val="bullet"/>
      <w:lvlText w:val=""/>
      <w:lvlJc w:val="left"/>
      <w:pPr>
        <w:ind w:left="3947" w:hanging="360"/>
      </w:pPr>
      <w:rPr>
        <w:rFonts w:ascii="Symbol" w:hAnsi="Symbol" w:hint="default"/>
      </w:rPr>
    </w:lvl>
    <w:lvl w:ilvl="4" w:tplc="040C0003" w:tentative="1">
      <w:start w:val="1"/>
      <w:numFmt w:val="bullet"/>
      <w:lvlText w:val="o"/>
      <w:lvlJc w:val="left"/>
      <w:pPr>
        <w:ind w:left="4667" w:hanging="360"/>
      </w:pPr>
      <w:rPr>
        <w:rFonts w:ascii="Courier New" w:hAnsi="Courier New" w:cs="Courier New" w:hint="default"/>
      </w:rPr>
    </w:lvl>
    <w:lvl w:ilvl="5" w:tplc="040C0005" w:tentative="1">
      <w:start w:val="1"/>
      <w:numFmt w:val="bullet"/>
      <w:lvlText w:val=""/>
      <w:lvlJc w:val="left"/>
      <w:pPr>
        <w:ind w:left="5387" w:hanging="360"/>
      </w:pPr>
      <w:rPr>
        <w:rFonts w:ascii="Wingdings" w:hAnsi="Wingdings" w:hint="default"/>
      </w:rPr>
    </w:lvl>
    <w:lvl w:ilvl="6" w:tplc="040C0001" w:tentative="1">
      <w:start w:val="1"/>
      <w:numFmt w:val="bullet"/>
      <w:lvlText w:val=""/>
      <w:lvlJc w:val="left"/>
      <w:pPr>
        <w:ind w:left="6107" w:hanging="360"/>
      </w:pPr>
      <w:rPr>
        <w:rFonts w:ascii="Symbol" w:hAnsi="Symbol" w:hint="default"/>
      </w:rPr>
    </w:lvl>
    <w:lvl w:ilvl="7" w:tplc="040C0003" w:tentative="1">
      <w:start w:val="1"/>
      <w:numFmt w:val="bullet"/>
      <w:lvlText w:val="o"/>
      <w:lvlJc w:val="left"/>
      <w:pPr>
        <w:ind w:left="6827" w:hanging="360"/>
      </w:pPr>
      <w:rPr>
        <w:rFonts w:ascii="Courier New" w:hAnsi="Courier New" w:cs="Courier New" w:hint="default"/>
      </w:rPr>
    </w:lvl>
    <w:lvl w:ilvl="8" w:tplc="040C0005" w:tentative="1">
      <w:start w:val="1"/>
      <w:numFmt w:val="bullet"/>
      <w:lvlText w:val=""/>
      <w:lvlJc w:val="left"/>
      <w:pPr>
        <w:ind w:left="7547" w:hanging="360"/>
      </w:pPr>
      <w:rPr>
        <w:rFonts w:ascii="Wingdings" w:hAnsi="Wingdings" w:hint="default"/>
      </w:rPr>
    </w:lvl>
  </w:abstractNum>
  <w:abstractNum w:abstractNumId="2">
    <w:nsid w:val="0D9363DC"/>
    <w:multiLevelType w:val="hybridMultilevel"/>
    <w:tmpl w:val="8272AE90"/>
    <w:lvl w:ilvl="0" w:tplc="040C0001">
      <w:start w:val="1"/>
      <w:numFmt w:val="bullet"/>
      <w:lvlText w:val=""/>
      <w:lvlJc w:val="left"/>
      <w:pPr>
        <w:ind w:left="1249" w:hanging="360"/>
      </w:pPr>
      <w:rPr>
        <w:rFonts w:ascii="Symbol" w:hAnsi="Symbol" w:hint="default"/>
        <w:b/>
        <w:bCs/>
        <w:color w:val="0E869E"/>
        <w:w w:val="77"/>
        <w:sz w:val="20"/>
        <w:szCs w:val="20"/>
        <w:lang w:val="fr-FR" w:eastAsia="en-US" w:bidi="ar-SA"/>
      </w:rPr>
    </w:lvl>
    <w:lvl w:ilvl="1" w:tplc="040C0003" w:tentative="1">
      <w:start w:val="1"/>
      <w:numFmt w:val="bullet"/>
      <w:lvlText w:val="o"/>
      <w:lvlJc w:val="left"/>
      <w:pPr>
        <w:ind w:left="1969" w:hanging="360"/>
      </w:pPr>
      <w:rPr>
        <w:rFonts w:ascii="Courier New" w:hAnsi="Courier New" w:cs="Courier New" w:hint="default"/>
      </w:rPr>
    </w:lvl>
    <w:lvl w:ilvl="2" w:tplc="040C0005" w:tentative="1">
      <w:start w:val="1"/>
      <w:numFmt w:val="bullet"/>
      <w:lvlText w:val=""/>
      <w:lvlJc w:val="left"/>
      <w:pPr>
        <w:ind w:left="2689" w:hanging="360"/>
      </w:pPr>
      <w:rPr>
        <w:rFonts w:ascii="Wingdings" w:hAnsi="Wingdings" w:hint="default"/>
      </w:rPr>
    </w:lvl>
    <w:lvl w:ilvl="3" w:tplc="040C0001" w:tentative="1">
      <w:start w:val="1"/>
      <w:numFmt w:val="bullet"/>
      <w:lvlText w:val=""/>
      <w:lvlJc w:val="left"/>
      <w:pPr>
        <w:ind w:left="3409" w:hanging="360"/>
      </w:pPr>
      <w:rPr>
        <w:rFonts w:ascii="Symbol" w:hAnsi="Symbol" w:hint="default"/>
      </w:rPr>
    </w:lvl>
    <w:lvl w:ilvl="4" w:tplc="040C0003" w:tentative="1">
      <w:start w:val="1"/>
      <w:numFmt w:val="bullet"/>
      <w:lvlText w:val="o"/>
      <w:lvlJc w:val="left"/>
      <w:pPr>
        <w:ind w:left="4129" w:hanging="360"/>
      </w:pPr>
      <w:rPr>
        <w:rFonts w:ascii="Courier New" w:hAnsi="Courier New" w:cs="Courier New" w:hint="default"/>
      </w:rPr>
    </w:lvl>
    <w:lvl w:ilvl="5" w:tplc="040C0005" w:tentative="1">
      <w:start w:val="1"/>
      <w:numFmt w:val="bullet"/>
      <w:lvlText w:val=""/>
      <w:lvlJc w:val="left"/>
      <w:pPr>
        <w:ind w:left="4849" w:hanging="360"/>
      </w:pPr>
      <w:rPr>
        <w:rFonts w:ascii="Wingdings" w:hAnsi="Wingdings" w:hint="default"/>
      </w:rPr>
    </w:lvl>
    <w:lvl w:ilvl="6" w:tplc="040C0001" w:tentative="1">
      <w:start w:val="1"/>
      <w:numFmt w:val="bullet"/>
      <w:lvlText w:val=""/>
      <w:lvlJc w:val="left"/>
      <w:pPr>
        <w:ind w:left="5569" w:hanging="360"/>
      </w:pPr>
      <w:rPr>
        <w:rFonts w:ascii="Symbol" w:hAnsi="Symbol" w:hint="default"/>
      </w:rPr>
    </w:lvl>
    <w:lvl w:ilvl="7" w:tplc="040C0003" w:tentative="1">
      <w:start w:val="1"/>
      <w:numFmt w:val="bullet"/>
      <w:lvlText w:val="o"/>
      <w:lvlJc w:val="left"/>
      <w:pPr>
        <w:ind w:left="6289" w:hanging="360"/>
      </w:pPr>
      <w:rPr>
        <w:rFonts w:ascii="Courier New" w:hAnsi="Courier New" w:cs="Courier New" w:hint="default"/>
      </w:rPr>
    </w:lvl>
    <w:lvl w:ilvl="8" w:tplc="040C0005" w:tentative="1">
      <w:start w:val="1"/>
      <w:numFmt w:val="bullet"/>
      <w:lvlText w:val=""/>
      <w:lvlJc w:val="left"/>
      <w:pPr>
        <w:ind w:left="7009" w:hanging="360"/>
      </w:pPr>
      <w:rPr>
        <w:rFonts w:ascii="Wingdings" w:hAnsi="Wingdings" w:hint="default"/>
      </w:rPr>
    </w:lvl>
  </w:abstractNum>
  <w:abstractNum w:abstractNumId="3">
    <w:nsid w:val="0FF315DE"/>
    <w:multiLevelType w:val="hybridMultilevel"/>
    <w:tmpl w:val="1EF85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90154E"/>
    <w:multiLevelType w:val="hybridMultilevel"/>
    <w:tmpl w:val="2E3E84A2"/>
    <w:lvl w:ilvl="0" w:tplc="040C0001">
      <w:start w:val="1"/>
      <w:numFmt w:val="bullet"/>
      <w:lvlText w:val=""/>
      <w:lvlJc w:val="left"/>
      <w:pPr>
        <w:ind w:left="1787" w:hanging="360"/>
      </w:pPr>
      <w:rPr>
        <w:rFonts w:ascii="Symbol" w:hAnsi="Symbol" w:hint="default"/>
      </w:rPr>
    </w:lvl>
    <w:lvl w:ilvl="1" w:tplc="040C0003" w:tentative="1">
      <w:start w:val="1"/>
      <w:numFmt w:val="bullet"/>
      <w:lvlText w:val="o"/>
      <w:lvlJc w:val="left"/>
      <w:pPr>
        <w:ind w:left="2507" w:hanging="360"/>
      </w:pPr>
      <w:rPr>
        <w:rFonts w:ascii="Courier New" w:hAnsi="Courier New" w:cs="Courier New" w:hint="default"/>
      </w:rPr>
    </w:lvl>
    <w:lvl w:ilvl="2" w:tplc="040C0005" w:tentative="1">
      <w:start w:val="1"/>
      <w:numFmt w:val="bullet"/>
      <w:lvlText w:val=""/>
      <w:lvlJc w:val="left"/>
      <w:pPr>
        <w:ind w:left="3227" w:hanging="360"/>
      </w:pPr>
      <w:rPr>
        <w:rFonts w:ascii="Wingdings" w:hAnsi="Wingdings" w:hint="default"/>
      </w:rPr>
    </w:lvl>
    <w:lvl w:ilvl="3" w:tplc="040C0001" w:tentative="1">
      <w:start w:val="1"/>
      <w:numFmt w:val="bullet"/>
      <w:lvlText w:val=""/>
      <w:lvlJc w:val="left"/>
      <w:pPr>
        <w:ind w:left="3947" w:hanging="360"/>
      </w:pPr>
      <w:rPr>
        <w:rFonts w:ascii="Symbol" w:hAnsi="Symbol" w:hint="default"/>
      </w:rPr>
    </w:lvl>
    <w:lvl w:ilvl="4" w:tplc="040C0003" w:tentative="1">
      <w:start w:val="1"/>
      <w:numFmt w:val="bullet"/>
      <w:lvlText w:val="o"/>
      <w:lvlJc w:val="left"/>
      <w:pPr>
        <w:ind w:left="4667" w:hanging="360"/>
      </w:pPr>
      <w:rPr>
        <w:rFonts w:ascii="Courier New" w:hAnsi="Courier New" w:cs="Courier New" w:hint="default"/>
      </w:rPr>
    </w:lvl>
    <w:lvl w:ilvl="5" w:tplc="040C0005" w:tentative="1">
      <w:start w:val="1"/>
      <w:numFmt w:val="bullet"/>
      <w:lvlText w:val=""/>
      <w:lvlJc w:val="left"/>
      <w:pPr>
        <w:ind w:left="5387" w:hanging="360"/>
      </w:pPr>
      <w:rPr>
        <w:rFonts w:ascii="Wingdings" w:hAnsi="Wingdings" w:hint="default"/>
      </w:rPr>
    </w:lvl>
    <w:lvl w:ilvl="6" w:tplc="040C0001" w:tentative="1">
      <w:start w:val="1"/>
      <w:numFmt w:val="bullet"/>
      <w:lvlText w:val=""/>
      <w:lvlJc w:val="left"/>
      <w:pPr>
        <w:ind w:left="6107" w:hanging="360"/>
      </w:pPr>
      <w:rPr>
        <w:rFonts w:ascii="Symbol" w:hAnsi="Symbol" w:hint="default"/>
      </w:rPr>
    </w:lvl>
    <w:lvl w:ilvl="7" w:tplc="040C0003" w:tentative="1">
      <w:start w:val="1"/>
      <w:numFmt w:val="bullet"/>
      <w:lvlText w:val="o"/>
      <w:lvlJc w:val="left"/>
      <w:pPr>
        <w:ind w:left="6827" w:hanging="360"/>
      </w:pPr>
      <w:rPr>
        <w:rFonts w:ascii="Courier New" w:hAnsi="Courier New" w:cs="Courier New" w:hint="default"/>
      </w:rPr>
    </w:lvl>
    <w:lvl w:ilvl="8" w:tplc="040C0005" w:tentative="1">
      <w:start w:val="1"/>
      <w:numFmt w:val="bullet"/>
      <w:lvlText w:val=""/>
      <w:lvlJc w:val="left"/>
      <w:pPr>
        <w:ind w:left="7547" w:hanging="360"/>
      </w:pPr>
      <w:rPr>
        <w:rFonts w:ascii="Wingdings" w:hAnsi="Wingdings" w:hint="default"/>
      </w:rPr>
    </w:lvl>
  </w:abstractNum>
  <w:abstractNum w:abstractNumId="5">
    <w:nsid w:val="16671DC2"/>
    <w:multiLevelType w:val="hybridMultilevel"/>
    <w:tmpl w:val="C010C140"/>
    <w:lvl w:ilvl="0" w:tplc="040C0001">
      <w:start w:val="1"/>
      <w:numFmt w:val="bullet"/>
      <w:lvlText w:val=""/>
      <w:lvlJc w:val="left"/>
      <w:pPr>
        <w:ind w:left="2295" w:hanging="171"/>
      </w:pPr>
      <w:rPr>
        <w:rFonts w:ascii="Symbol" w:hAnsi="Symbol" w:hint="default"/>
        <w:b/>
        <w:bCs/>
        <w:color w:val="0E869E"/>
        <w:w w:val="77"/>
        <w:sz w:val="20"/>
        <w:szCs w:val="20"/>
        <w:lang w:val="fr-FR" w:eastAsia="en-US" w:bidi="ar-SA"/>
      </w:rPr>
    </w:lvl>
    <w:lvl w:ilvl="1" w:tplc="2A243112">
      <w:start w:val="1"/>
      <w:numFmt w:val="bullet"/>
      <w:lvlText w:val=""/>
      <w:lvlJc w:val="left"/>
      <w:pPr>
        <w:ind w:left="3125" w:hanging="171"/>
      </w:pPr>
      <w:rPr>
        <w:rFonts w:ascii="Symbol" w:hAnsi="Symbol" w:hint="default"/>
        <w:lang w:val="fr-FR" w:eastAsia="en-US" w:bidi="ar-SA"/>
      </w:rPr>
    </w:lvl>
    <w:lvl w:ilvl="2" w:tplc="1E8672A0">
      <w:numFmt w:val="bullet"/>
      <w:lvlText w:val="•"/>
      <w:lvlJc w:val="left"/>
      <w:pPr>
        <w:ind w:left="3960" w:hanging="171"/>
      </w:pPr>
      <w:rPr>
        <w:rFonts w:hint="default"/>
        <w:lang w:val="fr-FR" w:eastAsia="en-US" w:bidi="ar-SA"/>
      </w:rPr>
    </w:lvl>
    <w:lvl w:ilvl="3" w:tplc="063EB7C8">
      <w:numFmt w:val="bullet"/>
      <w:lvlText w:val="•"/>
      <w:lvlJc w:val="left"/>
      <w:pPr>
        <w:ind w:left="4794" w:hanging="171"/>
      </w:pPr>
      <w:rPr>
        <w:rFonts w:hint="default"/>
        <w:lang w:val="fr-FR" w:eastAsia="en-US" w:bidi="ar-SA"/>
      </w:rPr>
    </w:lvl>
    <w:lvl w:ilvl="4" w:tplc="20548F72">
      <w:numFmt w:val="bullet"/>
      <w:lvlText w:val="•"/>
      <w:lvlJc w:val="left"/>
      <w:pPr>
        <w:ind w:left="5629" w:hanging="171"/>
      </w:pPr>
      <w:rPr>
        <w:rFonts w:hint="default"/>
        <w:lang w:val="fr-FR" w:eastAsia="en-US" w:bidi="ar-SA"/>
      </w:rPr>
    </w:lvl>
    <w:lvl w:ilvl="5" w:tplc="8A544864">
      <w:numFmt w:val="bullet"/>
      <w:lvlText w:val="•"/>
      <w:lvlJc w:val="left"/>
      <w:pPr>
        <w:ind w:left="6463" w:hanging="171"/>
      </w:pPr>
      <w:rPr>
        <w:rFonts w:hint="default"/>
        <w:lang w:val="fr-FR" w:eastAsia="en-US" w:bidi="ar-SA"/>
      </w:rPr>
    </w:lvl>
    <w:lvl w:ilvl="6" w:tplc="A0381130">
      <w:numFmt w:val="bullet"/>
      <w:lvlText w:val="•"/>
      <w:lvlJc w:val="left"/>
      <w:pPr>
        <w:ind w:left="7298" w:hanging="171"/>
      </w:pPr>
      <w:rPr>
        <w:rFonts w:hint="default"/>
        <w:lang w:val="fr-FR" w:eastAsia="en-US" w:bidi="ar-SA"/>
      </w:rPr>
    </w:lvl>
    <w:lvl w:ilvl="7" w:tplc="B89E212A">
      <w:numFmt w:val="bullet"/>
      <w:lvlText w:val="•"/>
      <w:lvlJc w:val="left"/>
      <w:pPr>
        <w:ind w:left="8132" w:hanging="171"/>
      </w:pPr>
      <w:rPr>
        <w:rFonts w:hint="default"/>
        <w:lang w:val="fr-FR" w:eastAsia="en-US" w:bidi="ar-SA"/>
      </w:rPr>
    </w:lvl>
    <w:lvl w:ilvl="8" w:tplc="A8E4CB0A">
      <w:numFmt w:val="bullet"/>
      <w:lvlText w:val="•"/>
      <w:lvlJc w:val="left"/>
      <w:pPr>
        <w:ind w:left="8967" w:hanging="171"/>
      </w:pPr>
      <w:rPr>
        <w:rFonts w:hint="default"/>
        <w:lang w:val="fr-FR" w:eastAsia="en-US" w:bidi="ar-SA"/>
      </w:rPr>
    </w:lvl>
  </w:abstractNum>
  <w:abstractNum w:abstractNumId="6">
    <w:nsid w:val="18010B4E"/>
    <w:multiLevelType w:val="hybridMultilevel"/>
    <w:tmpl w:val="C65415DE"/>
    <w:lvl w:ilvl="0" w:tplc="318671CE">
      <w:numFmt w:val="bullet"/>
      <w:lvlText w:val="•"/>
      <w:lvlJc w:val="left"/>
      <w:pPr>
        <w:ind w:left="1078" w:hanging="360"/>
      </w:pPr>
      <w:rPr>
        <w:rFonts w:ascii="Tahoma" w:eastAsia="Tahoma" w:hAnsi="Tahoma" w:cs="Tahoma" w:hint="default"/>
        <w:b/>
        <w:bCs/>
        <w:color w:val="0E869E"/>
        <w:w w:val="77"/>
        <w:sz w:val="20"/>
        <w:szCs w:val="20"/>
        <w:lang w:val="fr-FR" w:eastAsia="en-US" w:bidi="ar-SA"/>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7">
    <w:nsid w:val="186C0A96"/>
    <w:multiLevelType w:val="hybridMultilevel"/>
    <w:tmpl w:val="9934F9BE"/>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8">
    <w:nsid w:val="1A710FA1"/>
    <w:multiLevelType w:val="hybridMultilevel"/>
    <w:tmpl w:val="20D84C36"/>
    <w:lvl w:ilvl="0" w:tplc="040C0001">
      <w:start w:val="1"/>
      <w:numFmt w:val="bullet"/>
      <w:lvlText w:val=""/>
      <w:lvlJc w:val="left"/>
      <w:pPr>
        <w:ind w:left="720" w:hanging="360"/>
      </w:pPr>
      <w:rPr>
        <w:rFonts w:ascii="Symbol" w:hAnsi="Symbol" w:hint="default"/>
        <w:b/>
        <w:bCs/>
        <w:color w:val="0E869E"/>
        <w:w w:val="77"/>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AF1ADA"/>
    <w:multiLevelType w:val="hybridMultilevel"/>
    <w:tmpl w:val="B6D001F4"/>
    <w:lvl w:ilvl="0" w:tplc="040C0001">
      <w:start w:val="1"/>
      <w:numFmt w:val="bullet"/>
      <w:lvlText w:val=""/>
      <w:lvlJc w:val="left"/>
      <w:pPr>
        <w:ind w:left="720" w:hanging="360"/>
      </w:pPr>
      <w:rPr>
        <w:rFonts w:ascii="Symbol" w:hAnsi="Symbol" w:hint="default"/>
        <w:b/>
        <w:bCs/>
        <w:color w:val="0E869E"/>
        <w:w w:val="77"/>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B02534"/>
    <w:multiLevelType w:val="hybridMultilevel"/>
    <w:tmpl w:val="9CA278F6"/>
    <w:lvl w:ilvl="0" w:tplc="D908C7B0">
      <w:start w:val="1"/>
      <w:numFmt w:val="decimal"/>
      <w:lvlText w:val="%1."/>
      <w:lvlJc w:val="left"/>
      <w:pPr>
        <w:ind w:left="720" w:hanging="360"/>
      </w:pPr>
      <w:rPr>
        <w:color w:val="FF000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B70EC1"/>
    <w:multiLevelType w:val="hybridMultilevel"/>
    <w:tmpl w:val="730AD2CC"/>
    <w:lvl w:ilvl="0" w:tplc="1E8672A0">
      <w:numFmt w:val="bullet"/>
      <w:lvlText w:val="•"/>
      <w:lvlJc w:val="left"/>
      <w:pPr>
        <w:ind w:left="1080" w:hanging="360"/>
      </w:pPr>
      <w:rPr>
        <w:rFonts w:hint="default"/>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F0D70AB"/>
    <w:multiLevelType w:val="hybridMultilevel"/>
    <w:tmpl w:val="4AC6FCF0"/>
    <w:lvl w:ilvl="0" w:tplc="040C0001">
      <w:start w:val="1"/>
      <w:numFmt w:val="bullet"/>
      <w:lvlText w:val=""/>
      <w:lvlJc w:val="left"/>
      <w:pPr>
        <w:ind w:left="1116" w:hanging="360"/>
      </w:pPr>
      <w:rPr>
        <w:rFonts w:ascii="Symbol" w:hAnsi="Symbol"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13">
    <w:nsid w:val="26F66B2F"/>
    <w:multiLevelType w:val="hybridMultilevel"/>
    <w:tmpl w:val="E4E257DA"/>
    <w:lvl w:ilvl="0" w:tplc="040C0001">
      <w:start w:val="1"/>
      <w:numFmt w:val="bullet"/>
      <w:lvlText w:val=""/>
      <w:lvlJc w:val="left"/>
      <w:pPr>
        <w:ind w:left="1787" w:hanging="360"/>
      </w:pPr>
      <w:rPr>
        <w:rFonts w:ascii="Symbol" w:hAnsi="Symbol" w:hint="default"/>
      </w:rPr>
    </w:lvl>
    <w:lvl w:ilvl="1" w:tplc="040C0003" w:tentative="1">
      <w:start w:val="1"/>
      <w:numFmt w:val="bullet"/>
      <w:lvlText w:val="o"/>
      <w:lvlJc w:val="left"/>
      <w:pPr>
        <w:ind w:left="2507" w:hanging="360"/>
      </w:pPr>
      <w:rPr>
        <w:rFonts w:ascii="Courier New" w:hAnsi="Courier New" w:cs="Courier New" w:hint="default"/>
      </w:rPr>
    </w:lvl>
    <w:lvl w:ilvl="2" w:tplc="040C0005" w:tentative="1">
      <w:start w:val="1"/>
      <w:numFmt w:val="bullet"/>
      <w:lvlText w:val=""/>
      <w:lvlJc w:val="left"/>
      <w:pPr>
        <w:ind w:left="3227" w:hanging="360"/>
      </w:pPr>
      <w:rPr>
        <w:rFonts w:ascii="Wingdings" w:hAnsi="Wingdings" w:hint="default"/>
      </w:rPr>
    </w:lvl>
    <w:lvl w:ilvl="3" w:tplc="040C0001" w:tentative="1">
      <w:start w:val="1"/>
      <w:numFmt w:val="bullet"/>
      <w:lvlText w:val=""/>
      <w:lvlJc w:val="left"/>
      <w:pPr>
        <w:ind w:left="3947" w:hanging="360"/>
      </w:pPr>
      <w:rPr>
        <w:rFonts w:ascii="Symbol" w:hAnsi="Symbol" w:hint="default"/>
      </w:rPr>
    </w:lvl>
    <w:lvl w:ilvl="4" w:tplc="040C0003" w:tentative="1">
      <w:start w:val="1"/>
      <w:numFmt w:val="bullet"/>
      <w:lvlText w:val="o"/>
      <w:lvlJc w:val="left"/>
      <w:pPr>
        <w:ind w:left="4667" w:hanging="360"/>
      </w:pPr>
      <w:rPr>
        <w:rFonts w:ascii="Courier New" w:hAnsi="Courier New" w:cs="Courier New" w:hint="default"/>
      </w:rPr>
    </w:lvl>
    <w:lvl w:ilvl="5" w:tplc="040C0005" w:tentative="1">
      <w:start w:val="1"/>
      <w:numFmt w:val="bullet"/>
      <w:lvlText w:val=""/>
      <w:lvlJc w:val="left"/>
      <w:pPr>
        <w:ind w:left="5387" w:hanging="360"/>
      </w:pPr>
      <w:rPr>
        <w:rFonts w:ascii="Wingdings" w:hAnsi="Wingdings" w:hint="default"/>
      </w:rPr>
    </w:lvl>
    <w:lvl w:ilvl="6" w:tplc="040C0001" w:tentative="1">
      <w:start w:val="1"/>
      <w:numFmt w:val="bullet"/>
      <w:lvlText w:val=""/>
      <w:lvlJc w:val="left"/>
      <w:pPr>
        <w:ind w:left="6107" w:hanging="360"/>
      </w:pPr>
      <w:rPr>
        <w:rFonts w:ascii="Symbol" w:hAnsi="Symbol" w:hint="default"/>
      </w:rPr>
    </w:lvl>
    <w:lvl w:ilvl="7" w:tplc="040C0003" w:tentative="1">
      <w:start w:val="1"/>
      <w:numFmt w:val="bullet"/>
      <w:lvlText w:val="o"/>
      <w:lvlJc w:val="left"/>
      <w:pPr>
        <w:ind w:left="6827" w:hanging="360"/>
      </w:pPr>
      <w:rPr>
        <w:rFonts w:ascii="Courier New" w:hAnsi="Courier New" w:cs="Courier New" w:hint="default"/>
      </w:rPr>
    </w:lvl>
    <w:lvl w:ilvl="8" w:tplc="040C0005" w:tentative="1">
      <w:start w:val="1"/>
      <w:numFmt w:val="bullet"/>
      <w:lvlText w:val=""/>
      <w:lvlJc w:val="left"/>
      <w:pPr>
        <w:ind w:left="7547" w:hanging="360"/>
      </w:pPr>
      <w:rPr>
        <w:rFonts w:ascii="Wingdings" w:hAnsi="Wingdings" w:hint="default"/>
      </w:rPr>
    </w:lvl>
  </w:abstractNum>
  <w:abstractNum w:abstractNumId="14">
    <w:nsid w:val="29E8646A"/>
    <w:multiLevelType w:val="hybridMultilevel"/>
    <w:tmpl w:val="01E85BC6"/>
    <w:lvl w:ilvl="0" w:tplc="040C0001">
      <w:start w:val="1"/>
      <w:numFmt w:val="bullet"/>
      <w:lvlText w:val=""/>
      <w:lvlJc w:val="left"/>
      <w:pPr>
        <w:ind w:left="1173" w:hanging="360"/>
      </w:pPr>
      <w:rPr>
        <w:rFonts w:ascii="Symbol" w:hAnsi="Symbol" w:hint="default"/>
        <w:b/>
        <w:bCs/>
        <w:color w:val="0E869E"/>
        <w:w w:val="77"/>
        <w:sz w:val="20"/>
        <w:szCs w:val="20"/>
        <w:lang w:val="fr-FR" w:eastAsia="en-US" w:bidi="ar-SA"/>
      </w:rPr>
    </w:lvl>
    <w:lvl w:ilvl="1" w:tplc="7FDCC3E8">
      <w:start w:val="1"/>
      <w:numFmt w:val="bullet"/>
      <w:lvlText w:val=""/>
      <w:lvlJc w:val="left"/>
      <w:pPr>
        <w:ind w:left="1893" w:hanging="360"/>
      </w:pPr>
      <w:rPr>
        <w:rFonts w:ascii="Symbol" w:hAnsi="Symbol" w:hint="default"/>
      </w:rPr>
    </w:lvl>
    <w:lvl w:ilvl="2" w:tplc="040C0005" w:tentative="1">
      <w:start w:val="1"/>
      <w:numFmt w:val="bullet"/>
      <w:lvlText w:val=""/>
      <w:lvlJc w:val="left"/>
      <w:pPr>
        <w:ind w:left="2613" w:hanging="360"/>
      </w:pPr>
      <w:rPr>
        <w:rFonts w:ascii="Wingdings" w:hAnsi="Wingdings" w:hint="default"/>
      </w:rPr>
    </w:lvl>
    <w:lvl w:ilvl="3" w:tplc="040C0001" w:tentative="1">
      <w:start w:val="1"/>
      <w:numFmt w:val="bullet"/>
      <w:lvlText w:val=""/>
      <w:lvlJc w:val="left"/>
      <w:pPr>
        <w:ind w:left="3333" w:hanging="360"/>
      </w:pPr>
      <w:rPr>
        <w:rFonts w:ascii="Symbol" w:hAnsi="Symbol" w:hint="default"/>
      </w:rPr>
    </w:lvl>
    <w:lvl w:ilvl="4" w:tplc="040C0003" w:tentative="1">
      <w:start w:val="1"/>
      <w:numFmt w:val="bullet"/>
      <w:lvlText w:val="o"/>
      <w:lvlJc w:val="left"/>
      <w:pPr>
        <w:ind w:left="4053" w:hanging="360"/>
      </w:pPr>
      <w:rPr>
        <w:rFonts w:ascii="Courier New" w:hAnsi="Courier New" w:cs="Courier New" w:hint="default"/>
      </w:rPr>
    </w:lvl>
    <w:lvl w:ilvl="5" w:tplc="040C0005" w:tentative="1">
      <w:start w:val="1"/>
      <w:numFmt w:val="bullet"/>
      <w:lvlText w:val=""/>
      <w:lvlJc w:val="left"/>
      <w:pPr>
        <w:ind w:left="4773" w:hanging="360"/>
      </w:pPr>
      <w:rPr>
        <w:rFonts w:ascii="Wingdings" w:hAnsi="Wingdings" w:hint="default"/>
      </w:rPr>
    </w:lvl>
    <w:lvl w:ilvl="6" w:tplc="040C0001" w:tentative="1">
      <w:start w:val="1"/>
      <w:numFmt w:val="bullet"/>
      <w:lvlText w:val=""/>
      <w:lvlJc w:val="left"/>
      <w:pPr>
        <w:ind w:left="5493" w:hanging="360"/>
      </w:pPr>
      <w:rPr>
        <w:rFonts w:ascii="Symbol" w:hAnsi="Symbol" w:hint="default"/>
      </w:rPr>
    </w:lvl>
    <w:lvl w:ilvl="7" w:tplc="040C0003" w:tentative="1">
      <w:start w:val="1"/>
      <w:numFmt w:val="bullet"/>
      <w:lvlText w:val="o"/>
      <w:lvlJc w:val="left"/>
      <w:pPr>
        <w:ind w:left="6213" w:hanging="360"/>
      </w:pPr>
      <w:rPr>
        <w:rFonts w:ascii="Courier New" w:hAnsi="Courier New" w:cs="Courier New" w:hint="default"/>
      </w:rPr>
    </w:lvl>
    <w:lvl w:ilvl="8" w:tplc="040C0005" w:tentative="1">
      <w:start w:val="1"/>
      <w:numFmt w:val="bullet"/>
      <w:lvlText w:val=""/>
      <w:lvlJc w:val="left"/>
      <w:pPr>
        <w:ind w:left="6933" w:hanging="360"/>
      </w:pPr>
      <w:rPr>
        <w:rFonts w:ascii="Wingdings" w:hAnsi="Wingdings" w:hint="default"/>
      </w:rPr>
    </w:lvl>
  </w:abstractNum>
  <w:abstractNum w:abstractNumId="15">
    <w:nsid w:val="2CE5136F"/>
    <w:multiLevelType w:val="hybridMultilevel"/>
    <w:tmpl w:val="5636BA1C"/>
    <w:lvl w:ilvl="0" w:tplc="040C0001">
      <w:start w:val="1"/>
      <w:numFmt w:val="bullet"/>
      <w:lvlText w:val=""/>
      <w:lvlJc w:val="left"/>
      <w:pPr>
        <w:ind w:left="720" w:hanging="360"/>
      </w:pPr>
      <w:rPr>
        <w:rFonts w:ascii="Symbol" w:hAnsi="Symbol" w:hint="default"/>
        <w:b/>
        <w:bCs/>
        <w:color w:val="0E869E"/>
        <w:w w:val="77"/>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9246A3"/>
    <w:multiLevelType w:val="hybridMultilevel"/>
    <w:tmpl w:val="38E63840"/>
    <w:lvl w:ilvl="0" w:tplc="7FDCC3E8">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2F8541FE"/>
    <w:multiLevelType w:val="hybridMultilevel"/>
    <w:tmpl w:val="B972E2F2"/>
    <w:lvl w:ilvl="0" w:tplc="040C0001">
      <w:start w:val="1"/>
      <w:numFmt w:val="bullet"/>
      <w:lvlText w:val=""/>
      <w:lvlJc w:val="left"/>
      <w:pPr>
        <w:ind w:left="1116" w:hanging="360"/>
      </w:pPr>
      <w:rPr>
        <w:rFonts w:ascii="Symbol" w:hAnsi="Symbol" w:hint="default"/>
        <w:b/>
        <w:bCs/>
        <w:color w:val="0E869E"/>
        <w:w w:val="77"/>
        <w:sz w:val="20"/>
        <w:szCs w:val="20"/>
        <w:lang w:val="fr-FR" w:eastAsia="en-US" w:bidi="ar-SA"/>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18">
    <w:nsid w:val="2FC602F8"/>
    <w:multiLevelType w:val="hybridMultilevel"/>
    <w:tmpl w:val="113EBB74"/>
    <w:lvl w:ilvl="0" w:tplc="040C0001">
      <w:start w:val="1"/>
      <w:numFmt w:val="bullet"/>
      <w:lvlText w:val=""/>
      <w:lvlJc w:val="left"/>
      <w:pPr>
        <w:ind w:left="2295" w:hanging="171"/>
      </w:pPr>
      <w:rPr>
        <w:rFonts w:ascii="Symbol" w:hAnsi="Symbol" w:hint="default"/>
        <w:b/>
        <w:bCs/>
        <w:color w:val="0E869E"/>
        <w:w w:val="77"/>
        <w:sz w:val="20"/>
        <w:szCs w:val="20"/>
        <w:lang w:val="fr-FR" w:eastAsia="en-US" w:bidi="ar-SA"/>
      </w:rPr>
    </w:lvl>
    <w:lvl w:ilvl="1" w:tplc="2A243112">
      <w:start w:val="1"/>
      <w:numFmt w:val="bullet"/>
      <w:lvlText w:val=""/>
      <w:lvlJc w:val="left"/>
      <w:pPr>
        <w:ind w:left="3125" w:hanging="171"/>
      </w:pPr>
      <w:rPr>
        <w:rFonts w:ascii="Symbol" w:hAnsi="Symbol" w:hint="default"/>
        <w:lang w:val="fr-FR" w:eastAsia="en-US" w:bidi="ar-SA"/>
      </w:rPr>
    </w:lvl>
    <w:lvl w:ilvl="2" w:tplc="1E8672A0">
      <w:numFmt w:val="bullet"/>
      <w:lvlText w:val="•"/>
      <w:lvlJc w:val="left"/>
      <w:pPr>
        <w:ind w:left="3960" w:hanging="171"/>
      </w:pPr>
      <w:rPr>
        <w:rFonts w:hint="default"/>
        <w:lang w:val="fr-FR" w:eastAsia="en-US" w:bidi="ar-SA"/>
      </w:rPr>
    </w:lvl>
    <w:lvl w:ilvl="3" w:tplc="063EB7C8">
      <w:numFmt w:val="bullet"/>
      <w:lvlText w:val="•"/>
      <w:lvlJc w:val="left"/>
      <w:pPr>
        <w:ind w:left="4794" w:hanging="171"/>
      </w:pPr>
      <w:rPr>
        <w:rFonts w:hint="default"/>
        <w:lang w:val="fr-FR" w:eastAsia="en-US" w:bidi="ar-SA"/>
      </w:rPr>
    </w:lvl>
    <w:lvl w:ilvl="4" w:tplc="20548F72">
      <w:numFmt w:val="bullet"/>
      <w:lvlText w:val="•"/>
      <w:lvlJc w:val="left"/>
      <w:pPr>
        <w:ind w:left="5629" w:hanging="171"/>
      </w:pPr>
      <w:rPr>
        <w:rFonts w:hint="default"/>
        <w:lang w:val="fr-FR" w:eastAsia="en-US" w:bidi="ar-SA"/>
      </w:rPr>
    </w:lvl>
    <w:lvl w:ilvl="5" w:tplc="8A544864">
      <w:numFmt w:val="bullet"/>
      <w:lvlText w:val="•"/>
      <w:lvlJc w:val="left"/>
      <w:pPr>
        <w:ind w:left="6463" w:hanging="171"/>
      </w:pPr>
      <w:rPr>
        <w:rFonts w:hint="default"/>
        <w:lang w:val="fr-FR" w:eastAsia="en-US" w:bidi="ar-SA"/>
      </w:rPr>
    </w:lvl>
    <w:lvl w:ilvl="6" w:tplc="A0381130">
      <w:numFmt w:val="bullet"/>
      <w:lvlText w:val="•"/>
      <w:lvlJc w:val="left"/>
      <w:pPr>
        <w:ind w:left="7298" w:hanging="171"/>
      </w:pPr>
      <w:rPr>
        <w:rFonts w:hint="default"/>
        <w:lang w:val="fr-FR" w:eastAsia="en-US" w:bidi="ar-SA"/>
      </w:rPr>
    </w:lvl>
    <w:lvl w:ilvl="7" w:tplc="B89E212A">
      <w:numFmt w:val="bullet"/>
      <w:lvlText w:val="•"/>
      <w:lvlJc w:val="left"/>
      <w:pPr>
        <w:ind w:left="8132" w:hanging="171"/>
      </w:pPr>
      <w:rPr>
        <w:rFonts w:hint="default"/>
        <w:lang w:val="fr-FR" w:eastAsia="en-US" w:bidi="ar-SA"/>
      </w:rPr>
    </w:lvl>
    <w:lvl w:ilvl="8" w:tplc="A8E4CB0A">
      <w:numFmt w:val="bullet"/>
      <w:lvlText w:val="•"/>
      <w:lvlJc w:val="left"/>
      <w:pPr>
        <w:ind w:left="8967" w:hanging="171"/>
      </w:pPr>
      <w:rPr>
        <w:rFonts w:hint="default"/>
        <w:lang w:val="fr-FR" w:eastAsia="en-US" w:bidi="ar-SA"/>
      </w:rPr>
    </w:lvl>
  </w:abstractNum>
  <w:abstractNum w:abstractNumId="19">
    <w:nsid w:val="33E8142A"/>
    <w:multiLevelType w:val="hybridMultilevel"/>
    <w:tmpl w:val="A6582AB2"/>
    <w:lvl w:ilvl="0" w:tplc="318671CE">
      <w:numFmt w:val="bullet"/>
      <w:lvlText w:val="•"/>
      <w:lvlJc w:val="left"/>
      <w:pPr>
        <w:ind w:left="720" w:hanging="360"/>
      </w:pPr>
      <w:rPr>
        <w:rFonts w:ascii="Tahoma" w:eastAsia="Tahoma" w:hAnsi="Tahoma" w:cs="Tahoma" w:hint="default"/>
        <w:b/>
        <w:bCs/>
        <w:color w:val="0E869E"/>
        <w:w w:val="77"/>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2C5939"/>
    <w:multiLevelType w:val="hybridMultilevel"/>
    <w:tmpl w:val="62D4DFF0"/>
    <w:lvl w:ilvl="0" w:tplc="040C0001">
      <w:start w:val="1"/>
      <w:numFmt w:val="bullet"/>
      <w:lvlText w:val=""/>
      <w:lvlJc w:val="left"/>
      <w:pPr>
        <w:ind w:left="720" w:hanging="360"/>
      </w:pPr>
      <w:rPr>
        <w:rFonts w:ascii="Symbol" w:hAnsi="Symbol" w:hint="default"/>
        <w:b/>
        <w:bCs/>
        <w:color w:val="0E869E"/>
        <w:w w:val="77"/>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BA60E9"/>
    <w:multiLevelType w:val="hybridMultilevel"/>
    <w:tmpl w:val="0D721914"/>
    <w:lvl w:ilvl="0" w:tplc="1E8672A0">
      <w:numFmt w:val="bullet"/>
      <w:lvlText w:val="•"/>
      <w:lvlJc w:val="left"/>
      <w:pPr>
        <w:ind w:left="1250" w:hanging="360"/>
      </w:pPr>
      <w:rPr>
        <w:rFonts w:hint="default"/>
        <w:lang w:val="fr-FR" w:eastAsia="en-US" w:bidi="ar-SA"/>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22">
    <w:nsid w:val="3B113D74"/>
    <w:multiLevelType w:val="hybridMultilevel"/>
    <w:tmpl w:val="7BA04ADE"/>
    <w:lvl w:ilvl="0" w:tplc="040C0001">
      <w:start w:val="1"/>
      <w:numFmt w:val="bullet"/>
      <w:lvlText w:val=""/>
      <w:lvlJc w:val="left"/>
      <w:pPr>
        <w:ind w:left="1391" w:hanging="360"/>
      </w:pPr>
      <w:rPr>
        <w:rFonts w:ascii="Symbol" w:hAnsi="Symbol" w:hint="default"/>
        <w:b/>
        <w:bCs/>
        <w:color w:val="0E869E"/>
        <w:w w:val="77"/>
        <w:sz w:val="20"/>
        <w:szCs w:val="20"/>
        <w:lang w:val="fr-FR" w:eastAsia="en-US" w:bidi="ar-SA"/>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23">
    <w:nsid w:val="3E2E324F"/>
    <w:multiLevelType w:val="hybridMultilevel"/>
    <w:tmpl w:val="9D24E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334427"/>
    <w:multiLevelType w:val="hybridMultilevel"/>
    <w:tmpl w:val="7CB46C2E"/>
    <w:lvl w:ilvl="0" w:tplc="F06E469E">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4B6359"/>
    <w:multiLevelType w:val="hybridMultilevel"/>
    <w:tmpl w:val="28989876"/>
    <w:lvl w:ilvl="0" w:tplc="040C0001">
      <w:start w:val="1"/>
      <w:numFmt w:val="bullet"/>
      <w:lvlText w:val=""/>
      <w:lvlJc w:val="left"/>
      <w:pPr>
        <w:ind w:left="1249" w:hanging="360"/>
      </w:pPr>
      <w:rPr>
        <w:rFonts w:ascii="Symbol" w:hAnsi="Symbol" w:hint="default"/>
      </w:rPr>
    </w:lvl>
    <w:lvl w:ilvl="1" w:tplc="040C0003" w:tentative="1">
      <w:start w:val="1"/>
      <w:numFmt w:val="bullet"/>
      <w:lvlText w:val="o"/>
      <w:lvlJc w:val="left"/>
      <w:pPr>
        <w:ind w:left="1969" w:hanging="360"/>
      </w:pPr>
      <w:rPr>
        <w:rFonts w:ascii="Courier New" w:hAnsi="Courier New" w:cs="Courier New" w:hint="default"/>
      </w:rPr>
    </w:lvl>
    <w:lvl w:ilvl="2" w:tplc="040C0005" w:tentative="1">
      <w:start w:val="1"/>
      <w:numFmt w:val="bullet"/>
      <w:lvlText w:val=""/>
      <w:lvlJc w:val="left"/>
      <w:pPr>
        <w:ind w:left="2689" w:hanging="360"/>
      </w:pPr>
      <w:rPr>
        <w:rFonts w:ascii="Wingdings" w:hAnsi="Wingdings" w:hint="default"/>
      </w:rPr>
    </w:lvl>
    <w:lvl w:ilvl="3" w:tplc="040C0001" w:tentative="1">
      <w:start w:val="1"/>
      <w:numFmt w:val="bullet"/>
      <w:lvlText w:val=""/>
      <w:lvlJc w:val="left"/>
      <w:pPr>
        <w:ind w:left="3409" w:hanging="360"/>
      </w:pPr>
      <w:rPr>
        <w:rFonts w:ascii="Symbol" w:hAnsi="Symbol" w:hint="default"/>
      </w:rPr>
    </w:lvl>
    <w:lvl w:ilvl="4" w:tplc="040C0003" w:tentative="1">
      <w:start w:val="1"/>
      <w:numFmt w:val="bullet"/>
      <w:lvlText w:val="o"/>
      <w:lvlJc w:val="left"/>
      <w:pPr>
        <w:ind w:left="4129" w:hanging="360"/>
      </w:pPr>
      <w:rPr>
        <w:rFonts w:ascii="Courier New" w:hAnsi="Courier New" w:cs="Courier New" w:hint="default"/>
      </w:rPr>
    </w:lvl>
    <w:lvl w:ilvl="5" w:tplc="040C0005" w:tentative="1">
      <w:start w:val="1"/>
      <w:numFmt w:val="bullet"/>
      <w:lvlText w:val=""/>
      <w:lvlJc w:val="left"/>
      <w:pPr>
        <w:ind w:left="4849" w:hanging="360"/>
      </w:pPr>
      <w:rPr>
        <w:rFonts w:ascii="Wingdings" w:hAnsi="Wingdings" w:hint="default"/>
      </w:rPr>
    </w:lvl>
    <w:lvl w:ilvl="6" w:tplc="040C0001" w:tentative="1">
      <w:start w:val="1"/>
      <w:numFmt w:val="bullet"/>
      <w:lvlText w:val=""/>
      <w:lvlJc w:val="left"/>
      <w:pPr>
        <w:ind w:left="5569" w:hanging="360"/>
      </w:pPr>
      <w:rPr>
        <w:rFonts w:ascii="Symbol" w:hAnsi="Symbol" w:hint="default"/>
      </w:rPr>
    </w:lvl>
    <w:lvl w:ilvl="7" w:tplc="040C0003" w:tentative="1">
      <w:start w:val="1"/>
      <w:numFmt w:val="bullet"/>
      <w:lvlText w:val="o"/>
      <w:lvlJc w:val="left"/>
      <w:pPr>
        <w:ind w:left="6289" w:hanging="360"/>
      </w:pPr>
      <w:rPr>
        <w:rFonts w:ascii="Courier New" w:hAnsi="Courier New" w:cs="Courier New" w:hint="default"/>
      </w:rPr>
    </w:lvl>
    <w:lvl w:ilvl="8" w:tplc="040C0005" w:tentative="1">
      <w:start w:val="1"/>
      <w:numFmt w:val="bullet"/>
      <w:lvlText w:val=""/>
      <w:lvlJc w:val="left"/>
      <w:pPr>
        <w:ind w:left="7009" w:hanging="360"/>
      </w:pPr>
      <w:rPr>
        <w:rFonts w:ascii="Wingdings" w:hAnsi="Wingdings" w:hint="default"/>
      </w:rPr>
    </w:lvl>
  </w:abstractNum>
  <w:abstractNum w:abstractNumId="26">
    <w:nsid w:val="444B33D9"/>
    <w:multiLevelType w:val="hybridMultilevel"/>
    <w:tmpl w:val="625CCC80"/>
    <w:lvl w:ilvl="0" w:tplc="1E8672A0">
      <w:numFmt w:val="bullet"/>
      <w:lvlText w:val="•"/>
      <w:lvlJc w:val="left"/>
      <w:pPr>
        <w:ind w:left="1250" w:hanging="360"/>
      </w:pPr>
      <w:rPr>
        <w:rFonts w:hint="default"/>
        <w:lang w:val="fr-FR" w:eastAsia="en-US" w:bidi="ar-SA"/>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27">
    <w:nsid w:val="4EBC426F"/>
    <w:multiLevelType w:val="hybridMultilevel"/>
    <w:tmpl w:val="C04EF744"/>
    <w:lvl w:ilvl="0" w:tplc="318671CE">
      <w:numFmt w:val="bullet"/>
      <w:lvlText w:val="•"/>
      <w:lvlJc w:val="left"/>
      <w:pPr>
        <w:ind w:left="1249" w:hanging="360"/>
      </w:pPr>
      <w:rPr>
        <w:rFonts w:ascii="Tahoma" w:eastAsia="Tahoma" w:hAnsi="Tahoma" w:cs="Tahoma" w:hint="default"/>
        <w:b/>
        <w:bCs/>
        <w:color w:val="0E869E"/>
        <w:w w:val="77"/>
        <w:sz w:val="20"/>
        <w:szCs w:val="20"/>
        <w:lang w:val="fr-FR" w:eastAsia="en-US" w:bidi="ar-SA"/>
      </w:rPr>
    </w:lvl>
    <w:lvl w:ilvl="1" w:tplc="040C0003" w:tentative="1">
      <w:start w:val="1"/>
      <w:numFmt w:val="bullet"/>
      <w:lvlText w:val="o"/>
      <w:lvlJc w:val="left"/>
      <w:pPr>
        <w:ind w:left="1969" w:hanging="360"/>
      </w:pPr>
      <w:rPr>
        <w:rFonts w:ascii="Courier New" w:hAnsi="Courier New" w:cs="Courier New" w:hint="default"/>
      </w:rPr>
    </w:lvl>
    <w:lvl w:ilvl="2" w:tplc="040C0005" w:tentative="1">
      <w:start w:val="1"/>
      <w:numFmt w:val="bullet"/>
      <w:lvlText w:val=""/>
      <w:lvlJc w:val="left"/>
      <w:pPr>
        <w:ind w:left="2689" w:hanging="360"/>
      </w:pPr>
      <w:rPr>
        <w:rFonts w:ascii="Wingdings" w:hAnsi="Wingdings" w:hint="default"/>
      </w:rPr>
    </w:lvl>
    <w:lvl w:ilvl="3" w:tplc="040C0001" w:tentative="1">
      <w:start w:val="1"/>
      <w:numFmt w:val="bullet"/>
      <w:lvlText w:val=""/>
      <w:lvlJc w:val="left"/>
      <w:pPr>
        <w:ind w:left="3409" w:hanging="360"/>
      </w:pPr>
      <w:rPr>
        <w:rFonts w:ascii="Symbol" w:hAnsi="Symbol" w:hint="default"/>
      </w:rPr>
    </w:lvl>
    <w:lvl w:ilvl="4" w:tplc="040C0003" w:tentative="1">
      <w:start w:val="1"/>
      <w:numFmt w:val="bullet"/>
      <w:lvlText w:val="o"/>
      <w:lvlJc w:val="left"/>
      <w:pPr>
        <w:ind w:left="4129" w:hanging="360"/>
      </w:pPr>
      <w:rPr>
        <w:rFonts w:ascii="Courier New" w:hAnsi="Courier New" w:cs="Courier New" w:hint="default"/>
      </w:rPr>
    </w:lvl>
    <w:lvl w:ilvl="5" w:tplc="040C0005" w:tentative="1">
      <w:start w:val="1"/>
      <w:numFmt w:val="bullet"/>
      <w:lvlText w:val=""/>
      <w:lvlJc w:val="left"/>
      <w:pPr>
        <w:ind w:left="4849" w:hanging="360"/>
      </w:pPr>
      <w:rPr>
        <w:rFonts w:ascii="Wingdings" w:hAnsi="Wingdings" w:hint="default"/>
      </w:rPr>
    </w:lvl>
    <w:lvl w:ilvl="6" w:tplc="040C0001" w:tentative="1">
      <w:start w:val="1"/>
      <w:numFmt w:val="bullet"/>
      <w:lvlText w:val=""/>
      <w:lvlJc w:val="left"/>
      <w:pPr>
        <w:ind w:left="5569" w:hanging="360"/>
      </w:pPr>
      <w:rPr>
        <w:rFonts w:ascii="Symbol" w:hAnsi="Symbol" w:hint="default"/>
      </w:rPr>
    </w:lvl>
    <w:lvl w:ilvl="7" w:tplc="040C0003" w:tentative="1">
      <w:start w:val="1"/>
      <w:numFmt w:val="bullet"/>
      <w:lvlText w:val="o"/>
      <w:lvlJc w:val="left"/>
      <w:pPr>
        <w:ind w:left="6289" w:hanging="360"/>
      </w:pPr>
      <w:rPr>
        <w:rFonts w:ascii="Courier New" w:hAnsi="Courier New" w:cs="Courier New" w:hint="default"/>
      </w:rPr>
    </w:lvl>
    <w:lvl w:ilvl="8" w:tplc="040C0005" w:tentative="1">
      <w:start w:val="1"/>
      <w:numFmt w:val="bullet"/>
      <w:lvlText w:val=""/>
      <w:lvlJc w:val="left"/>
      <w:pPr>
        <w:ind w:left="7009" w:hanging="360"/>
      </w:pPr>
      <w:rPr>
        <w:rFonts w:ascii="Wingdings" w:hAnsi="Wingdings" w:hint="default"/>
      </w:rPr>
    </w:lvl>
  </w:abstractNum>
  <w:abstractNum w:abstractNumId="28">
    <w:nsid w:val="57576D53"/>
    <w:multiLevelType w:val="hybridMultilevel"/>
    <w:tmpl w:val="D19CDD26"/>
    <w:lvl w:ilvl="0" w:tplc="F06E469E">
      <w:numFmt w:val="bullet"/>
      <w:lvlText w:val="•"/>
      <w:lvlJc w:val="left"/>
      <w:pPr>
        <w:ind w:left="1116" w:hanging="360"/>
      </w:pPr>
      <w:rPr>
        <w:rFonts w:hint="default"/>
        <w:lang w:val="fr-FR" w:eastAsia="en-US" w:bidi="ar-SA"/>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29">
    <w:nsid w:val="5A023E5C"/>
    <w:multiLevelType w:val="hybridMultilevel"/>
    <w:tmpl w:val="3880F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622EF0"/>
    <w:multiLevelType w:val="hybridMultilevel"/>
    <w:tmpl w:val="BE9AB6A6"/>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31">
    <w:nsid w:val="6B0B4686"/>
    <w:multiLevelType w:val="hybridMultilevel"/>
    <w:tmpl w:val="A99C4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6428F6"/>
    <w:multiLevelType w:val="hybridMultilevel"/>
    <w:tmpl w:val="415CF8FE"/>
    <w:lvl w:ilvl="0" w:tplc="040C0001">
      <w:start w:val="1"/>
      <w:numFmt w:val="bullet"/>
      <w:lvlText w:val=""/>
      <w:lvlJc w:val="left"/>
      <w:pPr>
        <w:ind w:left="1116" w:hanging="360"/>
      </w:pPr>
      <w:rPr>
        <w:rFonts w:ascii="Symbol" w:hAnsi="Symbol" w:hint="default"/>
        <w:b/>
        <w:bCs/>
        <w:color w:val="0E869E"/>
        <w:w w:val="77"/>
        <w:sz w:val="20"/>
        <w:szCs w:val="20"/>
        <w:lang w:val="fr-FR" w:eastAsia="en-US" w:bidi="ar-SA"/>
      </w:rPr>
    </w:lvl>
    <w:lvl w:ilvl="1" w:tplc="7FDCC3E8">
      <w:start w:val="1"/>
      <w:numFmt w:val="bullet"/>
      <w:lvlText w:val=""/>
      <w:lvlJc w:val="left"/>
      <w:pPr>
        <w:ind w:left="1836" w:hanging="360"/>
      </w:pPr>
      <w:rPr>
        <w:rFonts w:ascii="Symbol" w:hAnsi="Symbol"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33">
    <w:nsid w:val="7A821BB9"/>
    <w:multiLevelType w:val="hybridMultilevel"/>
    <w:tmpl w:val="7FD21B7A"/>
    <w:lvl w:ilvl="0" w:tplc="040C0001">
      <w:start w:val="1"/>
      <w:numFmt w:val="bullet"/>
      <w:lvlText w:val=""/>
      <w:lvlJc w:val="left"/>
      <w:pPr>
        <w:ind w:left="1249" w:hanging="360"/>
      </w:pPr>
      <w:rPr>
        <w:rFonts w:ascii="Symbol" w:hAnsi="Symbol" w:hint="default"/>
      </w:rPr>
    </w:lvl>
    <w:lvl w:ilvl="1" w:tplc="040C0003" w:tentative="1">
      <w:start w:val="1"/>
      <w:numFmt w:val="bullet"/>
      <w:lvlText w:val="o"/>
      <w:lvlJc w:val="left"/>
      <w:pPr>
        <w:ind w:left="1969" w:hanging="360"/>
      </w:pPr>
      <w:rPr>
        <w:rFonts w:ascii="Courier New" w:hAnsi="Courier New" w:cs="Courier New" w:hint="default"/>
      </w:rPr>
    </w:lvl>
    <w:lvl w:ilvl="2" w:tplc="040C0005" w:tentative="1">
      <w:start w:val="1"/>
      <w:numFmt w:val="bullet"/>
      <w:lvlText w:val=""/>
      <w:lvlJc w:val="left"/>
      <w:pPr>
        <w:ind w:left="2689" w:hanging="360"/>
      </w:pPr>
      <w:rPr>
        <w:rFonts w:ascii="Wingdings" w:hAnsi="Wingdings" w:hint="default"/>
      </w:rPr>
    </w:lvl>
    <w:lvl w:ilvl="3" w:tplc="040C0001" w:tentative="1">
      <w:start w:val="1"/>
      <w:numFmt w:val="bullet"/>
      <w:lvlText w:val=""/>
      <w:lvlJc w:val="left"/>
      <w:pPr>
        <w:ind w:left="3409" w:hanging="360"/>
      </w:pPr>
      <w:rPr>
        <w:rFonts w:ascii="Symbol" w:hAnsi="Symbol" w:hint="default"/>
      </w:rPr>
    </w:lvl>
    <w:lvl w:ilvl="4" w:tplc="040C0003" w:tentative="1">
      <w:start w:val="1"/>
      <w:numFmt w:val="bullet"/>
      <w:lvlText w:val="o"/>
      <w:lvlJc w:val="left"/>
      <w:pPr>
        <w:ind w:left="4129" w:hanging="360"/>
      </w:pPr>
      <w:rPr>
        <w:rFonts w:ascii="Courier New" w:hAnsi="Courier New" w:cs="Courier New" w:hint="default"/>
      </w:rPr>
    </w:lvl>
    <w:lvl w:ilvl="5" w:tplc="040C0005" w:tentative="1">
      <w:start w:val="1"/>
      <w:numFmt w:val="bullet"/>
      <w:lvlText w:val=""/>
      <w:lvlJc w:val="left"/>
      <w:pPr>
        <w:ind w:left="4849" w:hanging="360"/>
      </w:pPr>
      <w:rPr>
        <w:rFonts w:ascii="Wingdings" w:hAnsi="Wingdings" w:hint="default"/>
      </w:rPr>
    </w:lvl>
    <w:lvl w:ilvl="6" w:tplc="040C0001" w:tentative="1">
      <w:start w:val="1"/>
      <w:numFmt w:val="bullet"/>
      <w:lvlText w:val=""/>
      <w:lvlJc w:val="left"/>
      <w:pPr>
        <w:ind w:left="5569" w:hanging="360"/>
      </w:pPr>
      <w:rPr>
        <w:rFonts w:ascii="Symbol" w:hAnsi="Symbol" w:hint="default"/>
      </w:rPr>
    </w:lvl>
    <w:lvl w:ilvl="7" w:tplc="040C0003" w:tentative="1">
      <w:start w:val="1"/>
      <w:numFmt w:val="bullet"/>
      <w:lvlText w:val="o"/>
      <w:lvlJc w:val="left"/>
      <w:pPr>
        <w:ind w:left="6289" w:hanging="360"/>
      </w:pPr>
      <w:rPr>
        <w:rFonts w:ascii="Courier New" w:hAnsi="Courier New" w:cs="Courier New" w:hint="default"/>
      </w:rPr>
    </w:lvl>
    <w:lvl w:ilvl="8" w:tplc="040C0005" w:tentative="1">
      <w:start w:val="1"/>
      <w:numFmt w:val="bullet"/>
      <w:lvlText w:val=""/>
      <w:lvlJc w:val="left"/>
      <w:pPr>
        <w:ind w:left="7009" w:hanging="360"/>
      </w:pPr>
      <w:rPr>
        <w:rFonts w:ascii="Wingdings" w:hAnsi="Wingdings" w:hint="default"/>
      </w:rPr>
    </w:lvl>
  </w:abstractNum>
  <w:num w:numId="1">
    <w:abstractNumId w:val="18"/>
  </w:num>
  <w:num w:numId="2">
    <w:abstractNumId w:val="10"/>
  </w:num>
  <w:num w:numId="3">
    <w:abstractNumId w:val="28"/>
  </w:num>
  <w:num w:numId="4">
    <w:abstractNumId w:val="24"/>
  </w:num>
  <w:num w:numId="5">
    <w:abstractNumId w:val="11"/>
  </w:num>
  <w:num w:numId="6">
    <w:abstractNumId w:val="21"/>
  </w:num>
  <w:num w:numId="7">
    <w:abstractNumId w:val="26"/>
  </w:num>
  <w:num w:numId="8">
    <w:abstractNumId w:val="4"/>
  </w:num>
  <w:num w:numId="9">
    <w:abstractNumId w:val="7"/>
  </w:num>
  <w:num w:numId="10">
    <w:abstractNumId w:val="12"/>
  </w:num>
  <w:num w:numId="11">
    <w:abstractNumId w:val="29"/>
  </w:num>
  <w:num w:numId="12">
    <w:abstractNumId w:val="30"/>
  </w:num>
  <w:num w:numId="13">
    <w:abstractNumId w:val="5"/>
  </w:num>
  <w:num w:numId="14">
    <w:abstractNumId w:val="3"/>
  </w:num>
  <w:num w:numId="15">
    <w:abstractNumId w:val="33"/>
  </w:num>
  <w:num w:numId="16">
    <w:abstractNumId w:val="31"/>
  </w:num>
  <w:num w:numId="17">
    <w:abstractNumId w:val="1"/>
  </w:num>
  <w:num w:numId="18">
    <w:abstractNumId w:val="13"/>
  </w:num>
  <w:num w:numId="19">
    <w:abstractNumId w:val="23"/>
  </w:num>
  <w:num w:numId="20">
    <w:abstractNumId w:val="14"/>
  </w:num>
  <w:num w:numId="21">
    <w:abstractNumId w:val="20"/>
  </w:num>
  <w:num w:numId="22">
    <w:abstractNumId w:val="6"/>
  </w:num>
  <w:num w:numId="23">
    <w:abstractNumId w:val="0"/>
  </w:num>
  <w:num w:numId="24">
    <w:abstractNumId w:val="22"/>
  </w:num>
  <w:num w:numId="25">
    <w:abstractNumId w:val="27"/>
  </w:num>
  <w:num w:numId="26">
    <w:abstractNumId w:val="19"/>
  </w:num>
  <w:num w:numId="27">
    <w:abstractNumId w:val="15"/>
  </w:num>
  <w:num w:numId="28">
    <w:abstractNumId w:val="25"/>
  </w:num>
  <w:num w:numId="29">
    <w:abstractNumId w:val="32"/>
  </w:num>
  <w:num w:numId="30">
    <w:abstractNumId w:val="16"/>
  </w:num>
  <w:num w:numId="31">
    <w:abstractNumId w:val="8"/>
  </w:num>
  <w:num w:numId="32">
    <w:abstractNumId w:val="9"/>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E9"/>
    <w:rsid w:val="00010812"/>
    <w:rsid w:val="00046334"/>
    <w:rsid w:val="0005126A"/>
    <w:rsid w:val="00081C9A"/>
    <w:rsid w:val="000B307D"/>
    <w:rsid w:val="000C13FC"/>
    <w:rsid w:val="000C6FA0"/>
    <w:rsid w:val="000D2E36"/>
    <w:rsid w:val="000E74AC"/>
    <w:rsid w:val="000F158F"/>
    <w:rsid w:val="00123198"/>
    <w:rsid w:val="0013647F"/>
    <w:rsid w:val="00166FFC"/>
    <w:rsid w:val="0018286F"/>
    <w:rsid w:val="001B11BC"/>
    <w:rsid w:val="001E772A"/>
    <w:rsid w:val="001F4AE8"/>
    <w:rsid w:val="001F7DB8"/>
    <w:rsid w:val="00202796"/>
    <w:rsid w:val="002224CB"/>
    <w:rsid w:val="002362B9"/>
    <w:rsid w:val="002602B8"/>
    <w:rsid w:val="00264067"/>
    <w:rsid w:val="00271326"/>
    <w:rsid w:val="002719EA"/>
    <w:rsid w:val="00287223"/>
    <w:rsid w:val="002C31E5"/>
    <w:rsid w:val="002E14A3"/>
    <w:rsid w:val="002F4E74"/>
    <w:rsid w:val="003166FD"/>
    <w:rsid w:val="00340DD7"/>
    <w:rsid w:val="00342A5F"/>
    <w:rsid w:val="003446BA"/>
    <w:rsid w:val="003510A7"/>
    <w:rsid w:val="00355545"/>
    <w:rsid w:val="003567B7"/>
    <w:rsid w:val="003600B1"/>
    <w:rsid w:val="00370F18"/>
    <w:rsid w:val="003919D6"/>
    <w:rsid w:val="003A2268"/>
    <w:rsid w:val="003B1953"/>
    <w:rsid w:val="003B1F64"/>
    <w:rsid w:val="00401DB9"/>
    <w:rsid w:val="004055E0"/>
    <w:rsid w:val="004251C8"/>
    <w:rsid w:val="00425E91"/>
    <w:rsid w:val="00431E14"/>
    <w:rsid w:val="00434F9D"/>
    <w:rsid w:val="00442C84"/>
    <w:rsid w:val="004772C3"/>
    <w:rsid w:val="00487A9D"/>
    <w:rsid w:val="004A131B"/>
    <w:rsid w:val="004B2ECC"/>
    <w:rsid w:val="004C428A"/>
    <w:rsid w:val="004E039D"/>
    <w:rsid w:val="004F5DFB"/>
    <w:rsid w:val="00502332"/>
    <w:rsid w:val="0050348B"/>
    <w:rsid w:val="00511B85"/>
    <w:rsid w:val="00513097"/>
    <w:rsid w:val="005170A0"/>
    <w:rsid w:val="00517793"/>
    <w:rsid w:val="00531745"/>
    <w:rsid w:val="00533963"/>
    <w:rsid w:val="00534221"/>
    <w:rsid w:val="0057633E"/>
    <w:rsid w:val="005A6A2D"/>
    <w:rsid w:val="005B1EB7"/>
    <w:rsid w:val="005D3BD9"/>
    <w:rsid w:val="005E04E8"/>
    <w:rsid w:val="006179CB"/>
    <w:rsid w:val="00622FBA"/>
    <w:rsid w:val="00624BF7"/>
    <w:rsid w:val="00640D05"/>
    <w:rsid w:val="0064701F"/>
    <w:rsid w:val="00652085"/>
    <w:rsid w:val="00657CD5"/>
    <w:rsid w:val="006669F2"/>
    <w:rsid w:val="00674A0E"/>
    <w:rsid w:val="006819E7"/>
    <w:rsid w:val="006857B6"/>
    <w:rsid w:val="006A4DDE"/>
    <w:rsid w:val="006A4E85"/>
    <w:rsid w:val="006D58C4"/>
    <w:rsid w:val="006E6B01"/>
    <w:rsid w:val="00727CA9"/>
    <w:rsid w:val="00731E75"/>
    <w:rsid w:val="0075203D"/>
    <w:rsid w:val="00766149"/>
    <w:rsid w:val="007722FB"/>
    <w:rsid w:val="007B46AF"/>
    <w:rsid w:val="00823454"/>
    <w:rsid w:val="00855B99"/>
    <w:rsid w:val="0086394B"/>
    <w:rsid w:val="00866337"/>
    <w:rsid w:val="008744EE"/>
    <w:rsid w:val="008B363C"/>
    <w:rsid w:val="008F0B48"/>
    <w:rsid w:val="008F20B3"/>
    <w:rsid w:val="00912966"/>
    <w:rsid w:val="00965D2F"/>
    <w:rsid w:val="00981430"/>
    <w:rsid w:val="0098302E"/>
    <w:rsid w:val="00993BAF"/>
    <w:rsid w:val="00995CA9"/>
    <w:rsid w:val="009B5CFC"/>
    <w:rsid w:val="009D5092"/>
    <w:rsid w:val="009E22F1"/>
    <w:rsid w:val="009E681B"/>
    <w:rsid w:val="009E7725"/>
    <w:rsid w:val="00A0792D"/>
    <w:rsid w:val="00A150D9"/>
    <w:rsid w:val="00A30F4E"/>
    <w:rsid w:val="00A32C01"/>
    <w:rsid w:val="00A36841"/>
    <w:rsid w:val="00A539A2"/>
    <w:rsid w:val="00A607C4"/>
    <w:rsid w:val="00A65FE8"/>
    <w:rsid w:val="00A72367"/>
    <w:rsid w:val="00A86E43"/>
    <w:rsid w:val="00A97AE9"/>
    <w:rsid w:val="00AC431E"/>
    <w:rsid w:val="00AE2F1F"/>
    <w:rsid w:val="00AF4240"/>
    <w:rsid w:val="00AF7C64"/>
    <w:rsid w:val="00B024D9"/>
    <w:rsid w:val="00B027F8"/>
    <w:rsid w:val="00B06C97"/>
    <w:rsid w:val="00B249A0"/>
    <w:rsid w:val="00B67231"/>
    <w:rsid w:val="00BB3395"/>
    <w:rsid w:val="00BE68D7"/>
    <w:rsid w:val="00BF2162"/>
    <w:rsid w:val="00C052AE"/>
    <w:rsid w:val="00C133CD"/>
    <w:rsid w:val="00C1670C"/>
    <w:rsid w:val="00C56420"/>
    <w:rsid w:val="00C63317"/>
    <w:rsid w:val="00C64143"/>
    <w:rsid w:val="00CB38EF"/>
    <w:rsid w:val="00CD064A"/>
    <w:rsid w:val="00CD59E6"/>
    <w:rsid w:val="00CF6484"/>
    <w:rsid w:val="00D46FE1"/>
    <w:rsid w:val="00D51992"/>
    <w:rsid w:val="00D52422"/>
    <w:rsid w:val="00D56D23"/>
    <w:rsid w:val="00D666AE"/>
    <w:rsid w:val="00D73799"/>
    <w:rsid w:val="00D81F47"/>
    <w:rsid w:val="00D92E53"/>
    <w:rsid w:val="00DA1D79"/>
    <w:rsid w:val="00DA2E25"/>
    <w:rsid w:val="00DB3BFC"/>
    <w:rsid w:val="00E01D5D"/>
    <w:rsid w:val="00E07CC8"/>
    <w:rsid w:val="00E26E95"/>
    <w:rsid w:val="00E62A99"/>
    <w:rsid w:val="00E87F9F"/>
    <w:rsid w:val="00E90EBD"/>
    <w:rsid w:val="00E97C79"/>
    <w:rsid w:val="00EA60BE"/>
    <w:rsid w:val="00EB005C"/>
    <w:rsid w:val="00EB4D1F"/>
    <w:rsid w:val="00EC2D05"/>
    <w:rsid w:val="00EC521E"/>
    <w:rsid w:val="00EC7603"/>
    <w:rsid w:val="00ED4690"/>
    <w:rsid w:val="00EF33D0"/>
    <w:rsid w:val="00F01820"/>
    <w:rsid w:val="00F138F7"/>
    <w:rsid w:val="00F2201E"/>
    <w:rsid w:val="00F3280E"/>
    <w:rsid w:val="00F34478"/>
    <w:rsid w:val="00F53C77"/>
    <w:rsid w:val="00F57CBE"/>
    <w:rsid w:val="00F71B49"/>
    <w:rsid w:val="00F8158B"/>
    <w:rsid w:val="00F82011"/>
    <w:rsid w:val="00F90E4A"/>
    <w:rsid w:val="00F91E95"/>
    <w:rsid w:val="00FA7234"/>
    <w:rsid w:val="00FC0784"/>
    <w:rsid w:val="00FE5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1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A72367"/>
    <w:pPr>
      <w:widowControl w:val="0"/>
      <w:autoSpaceDE w:val="0"/>
      <w:autoSpaceDN w:val="0"/>
      <w:spacing w:after="0" w:line="240" w:lineRule="auto"/>
      <w:ind w:left="2254"/>
      <w:outlineLvl w:val="1"/>
    </w:pPr>
    <w:rPr>
      <w:rFonts w:ascii="Tahoma" w:eastAsia="Tahoma" w:hAnsi="Tahoma" w:cs="Tahoma"/>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70C"/>
    <w:rPr>
      <w:rFonts w:ascii="Tahoma" w:hAnsi="Tahoma" w:cs="Tahoma"/>
      <w:sz w:val="16"/>
      <w:szCs w:val="16"/>
    </w:rPr>
  </w:style>
  <w:style w:type="table" w:styleId="Grilledutableau">
    <w:name w:val="Table Grid"/>
    <w:basedOn w:val="TableauNormal"/>
    <w:uiPriority w:val="59"/>
    <w:rsid w:val="00A7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A72367"/>
    <w:rPr>
      <w:rFonts w:ascii="Tahoma" w:eastAsia="Tahoma" w:hAnsi="Tahoma" w:cs="Tahoma"/>
      <w:b/>
      <w:bCs/>
      <w:sz w:val="24"/>
      <w:szCs w:val="24"/>
    </w:rPr>
  </w:style>
  <w:style w:type="paragraph" w:styleId="Corpsdetexte">
    <w:name w:val="Body Text"/>
    <w:basedOn w:val="Normal"/>
    <w:link w:val="CorpsdetexteCar"/>
    <w:uiPriority w:val="1"/>
    <w:qFormat/>
    <w:rsid w:val="00A72367"/>
    <w:pPr>
      <w:widowControl w:val="0"/>
      <w:autoSpaceDE w:val="0"/>
      <w:autoSpaceDN w:val="0"/>
      <w:spacing w:after="0" w:line="240" w:lineRule="auto"/>
      <w:ind w:left="2424"/>
    </w:pPr>
    <w:rPr>
      <w:rFonts w:ascii="Tahoma" w:eastAsia="Tahoma" w:hAnsi="Tahoma" w:cs="Tahoma"/>
      <w:sz w:val="20"/>
      <w:szCs w:val="20"/>
    </w:rPr>
  </w:style>
  <w:style w:type="character" w:customStyle="1" w:styleId="CorpsdetexteCar">
    <w:name w:val="Corps de texte Car"/>
    <w:basedOn w:val="Policepardfaut"/>
    <w:link w:val="Corpsdetexte"/>
    <w:uiPriority w:val="1"/>
    <w:rsid w:val="00A72367"/>
    <w:rPr>
      <w:rFonts w:ascii="Tahoma" w:eastAsia="Tahoma" w:hAnsi="Tahoma" w:cs="Tahoma"/>
      <w:sz w:val="20"/>
      <w:szCs w:val="20"/>
    </w:rPr>
  </w:style>
  <w:style w:type="paragraph" w:styleId="Paragraphedeliste">
    <w:name w:val="List Paragraph"/>
    <w:basedOn w:val="Normal"/>
    <w:uiPriority w:val="1"/>
    <w:qFormat/>
    <w:rsid w:val="00A72367"/>
    <w:pPr>
      <w:widowControl w:val="0"/>
      <w:autoSpaceDE w:val="0"/>
      <w:autoSpaceDN w:val="0"/>
      <w:spacing w:after="0" w:line="240" w:lineRule="auto"/>
      <w:ind w:left="2424" w:hanging="171"/>
    </w:pPr>
    <w:rPr>
      <w:rFonts w:ascii="Tahoma" w:eastAsia="Tahoma" w:hAnsi="Tahoma" w:cs="Tahoma"/>
    </w:rPr>
  </w:style>
  <w:style w:type="character" w:customStyle="1" w:styleId="Titre1Car">
    <w:name w:val="Titre 1 Car"/>
    <w:basedOn w:val="Policepardfaut"/>
    <w:link w:val="Titre1"/>
    <w:uiPriority w:val="9"/>
    <w:rsid w:val="00981430"/>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6A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6A2D"/>
    <w:pPr>
      <w:widowControl w:val="0"/>
      <w:autoSpaceDE w:val="0"/>
      <w:autoSpaceDN w:val="0"/>
      <w:spacing w:after="0" w:line="240" w:lineRule="auto"/>
    </w:pPr>
    <w:rPr>
      <w:rFonts w:ascii="Tahoma" w:eastAsia="Tahoma" w:hAnsi="Tahoma" w:cs="Tahoma"/>
    </w:rPr>
  </w:style>
  <w:style w:type="character" w:styleId="Lienhypertexte">
    <w:name w:val="Hyperlink"/>
    <w:basedOn w:val="Policepardfaut"/>
    <w:uiPriority w:val="99"/>
    <w:unhideWhenUsed/>
    <w:rsid w:val="007722FB"/>
    <w:rPr>
      <w:color w:val="0000FF" w:themeColor="hyperlink"/>
      <w:u w:val="single"/>
    </w:rPr>
  </w:style>
  <w:style w:type="character" w:customStyle="1" w:styleId="markedcontent">
    <w:name w:val="markedcontent"/>
    <w:basedOn w:val="Policepardfaut"/>
    <w:rsid w:val="00965D2F"/>
  </w:style>
  <w:style w:type="character" w:styleId="Lienhypertextesuivivisit">
    <w:name w:val="FollowedHyperlink"/>
    <w:basedOn w:val="Policepardfaut"/>
    <w:uiPriority w:val="99"/>
    <w:semiHidden/>
    <w:unhideWhenUsed/>
    <w:rsid w:val="00E01D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1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A72367"/>
    <w:pPr>
      <w:widowControl w:val="0"/>
      <w:autoSpaceDE w:val="0"/>
      <w:autoSpaceDN w:val="0"/>
      <w:spacing w:after="0" w:line="240" w:lineRule="auto"/>
      <w:ind w:left="2254"/>
      <w:outlineLvl w:val="1"/>
    </w:pPr>
    <w:rPr>
      <w:rFonts w:ascii="Tahoma" w:eastAsia="Tahoma" w:hAnsi="Tahoma" w:cs="Tahoma"/>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70C"/>
    <w:rPr>
      <w:rFonts w:ascii="Tahoma" w:hAnsi="Tahoma" w:cs="Tahoma"/>
      <w:sz w:val="16"/>
      <w:szCs w:val="16"/>
    </w:rPr>
  </w:style>
  <w:style w:type="table" w:styleId="Grilledutableau">
    <w:name w:val="Table Grid"/>
    <w:basedOn w:val="TableauNormal"/>
    <w:uiPriority w:val="59"/>
    <w:rsid w:val="00A7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A72367"/>
    <w:rPr>
      <w:rFonts w:ascii="Tahoma" w:eastAsia="Tahoma" w:hAnsi="Tahoma" w:cs="Tahoma"/>
      <w:b/>
      <w:bCs/>
      <w:sz w:val="24"/>
      <w:szCs w:val="24"/>
    </w:rPr>
  </w:style>
  <w:style w:type="paragraph" w:styleId="Corpsdetexte">
    <w:name w:val="Body Text"/>
    <w:basedOn w:val="Normal"/>
    <w:link w:val="CorpsdetexteCar"/>
    <w:uiPriority w:val="1"/>
    <w:qFormat/>
    <w:rsid w:val="00A72367"/>
    <w:pPr>
      <w:widowControl w:val="0"/>
      <w:autoSpaceDE w:val="0"/>
      <w:autoSpaceDN w:val="0"/>
      <w:spacing w:after="0" w:line="240" w:lineRule="auto"/>
      <w:ind w:left="2424"/>
    </w:pPr>
    <w:rPr>
      <w:rFonts w:ascii="Tahoma" w:eastAsia="Tahoma" w:hAnsi="Tahoma" w:cs="Tahoma"/>
      <w:sz w:val="20"/>
      <w:szCs w:val="20"/>
    </w:rPr>
  </w:style>
  <w:style w:type="character" w:customStyle="1" w:styleId="CorpsdetexteCar">
    <w:name w:val="Corps de texte Car"/>
    <w:basedOn w:val="Policepardfaut"/>
    <w:link w:val="Corpsdetexte"/>
    <w:uiPriority w:val="1"/>
    <w:rsid w:val="00A72367"/>
    <w:rPr>
      <w:rFonts w:ascii="Tahoma" w:eastAsia="Tahoma" w:hAnsi="Tahoma" w:cs="Tahoma"/>
      <w:sz w:val="20"/>
      <w:szCs w:val="20"/>
    </w:rPr>
  </w:style>
  <w:style w:type="paragraph" w:styleId="Paragraphedeliste">
    <w:name w:val="List Paragraph"/>
    <w:basedOn w:val="Normal"/>
    <w:uiPriority w:val="1"/>
    <w:qFormat/>
    <w:rsid w:val="00A72367"/>
    <w:pPr>
      <w:widowControl w:val="0"/>
      <w:autoSpaceDE w:val="0"/>
      <w:autoSpaceDN w:val="0"/>
      <w:spacing w:after="0" w:line="240" w:lineRule="auto"/>
      <w:ind w:left="2424" w:hanging="171"/>
    </w:pPr>
    <w:rPr>
      <w:rFonts w:ascii="Tahoma" w:eastAsia="Tahoma" w:hAnsi="Tahoma" w:cs="Tahoma"/>
    </w:rPr>
  </w:style>
  <w:style w:type="character" w:customStyle="1" w:styleId="Titre1Car">
    <w:name w:val="Titre 1 Car"/>
    <w:basedOn w:val="Policepardfaut"/>
    <w:link w:val="Titre1"/>
    <w:uiPriority w:val="9"/>
    <w:rsid w:val="00981430"/>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6A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6A2D"/>
    <w:pPr>
      <w:widowControl w:val="0"/>
      <w:autoSpaceDE w:val="0"/>
      <w:autoSpaceDN w:val="0"/>
      <w:spacing w:after="0" w:line="240" w:lineRule="auto"/>
    </w:pPr>
    <w:rPr>
      <w:rFonts w:ascii="Tahoma" w:eastAsia="Tahoma" w:hAnsi="Tahoma" w:cs="Tahoma"/>
    </w:rPr>
  </w:style>
  <w:style w:type="character" w:styleId="Lienhypertexte">
    <w:name w:val="Hyperlink"/>
    <w:basedOn w:val="Policepardfaut"/>
    <w:uiPriority w:val="99"/>
    <w:unhideWhenUsed/>
    <w:rsid w:val="007722FB"/>
    <w:rPr>
      <w:color w:val="0000FF" w:themeColor="hyperlink"/>
      <w:u w:val="single"/>
    </w:rPr>
  </w:style>
  <w:style w:type="character" w:customStyle="1" w:styleId="markedcontent">
    <w:name w:val="markedcontent"/>
    <w:basedOn w:val="Policepardfaut"/>
    <w:rsid w:val="00965D2F"/>
  </w:style>
  <w:style w:type="character" w:styleId="Lienhypertextesuivivisit">
    <w:name w:val="FollowedHyperlink"/>
    <w:basedOn w:val="Policepardfaut"/>
    <w:uiPriority w:val="99"/>
    <w:semiHidden/>
    <w:unhideWhenUsed/>
    <w:rsid w:val="00E01D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695">
      <w:bodyDiv w:val="1"/>
      <w:marLeft w:val="0"/>
      <w:marRight w:val="0"/>
      <w:marTop w:val="0"/>
      <w:marBottom w:val="0"/>
      <w:divBdr>
        <w:top w:val="none" w:sz="0" w:space="0" w:color="auto"/>
        <w:left w:val="none" w:sz="0" w:space="0" w:color="auto"/>
        <w:bottom w:val="none" w:sz="0" w:space="0" w:color="auto"/>
        <w:right w:val="none" w:sz="0" w:space="0" w:color="auto"/>
      </w:divBdr>
    </w:div>
    <w:div w:id="1205866372">
      <w:bodyDiv w:val="1"/>
      <w:marLeft w:val="0"/>
      <w:marRight w:val="0"/>
      <w:marTop w:val="0"/>
      <w:marBottom w:val="0"/>
      <w:divBdr>
        <w:top w:val="none" w:sz="0" w:space="0" w:color="auto"/>
        <w:left w:val="none" w:sz="0" w:space="0" w:color="auto"/>
        <w:bottom w:val="none" w:sz="0" w:space="0" w:color="auto"/>
        <w:right w:val="none" w:sz="0" w:space="0" w:color="auto"/>
      </w:divBdr>
    </w:div>
    <w:div w:id="1851867623">
      <w:bodyDiv w:val="1"/>
      <w:marLeft w:val="0"/>
      <w:marRight w:val="0"/>
      <w:marTop w:val="0"/>
      <w:marBottom w:val="0"/>
      <w:divBdr>
        <w:top w:val="none" w:sz="0" w:space="0" w:color="auto"/>
        <w:left w:val="none" w:sz="0" w:space="0" w:color="auto"/>
        <w:bottom w:val="none" w:sz="0" w:space="0" w:color="auto"/>
        <w:right w:val="none" w:sz="0" w:space="0" w:color="auto"/>
      </w:divBdr>
    </w:div>
    <w:div w:id="1884445254">
      <w:bodyDiv w:val="1"/>
      <w:marLeft w:val="0"/>
      <w:marRight w:val="0"/>
      <w:marTop w:val="0"/>
      <w:marBottom w:val="0"/>
      <w:divBdr>
        <w:top w:val="none" w:sz="0" w:space="0" w:color="auto"/>
        <w:left w:val="none" w:sz="0" w:space="0" w:color="auto"/>
        <w:bottom w:val="none" w:sz="0" w:space="0" w:color="auto"/>
        <w:right w:val="none" w:sz="0" w:space="0" w:color="auto"/>
      </w:divBdr>
    </w:div>
    <w:div w:id="20302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che.media.eduscol.education.fr/file/CE1/14/2/Macintosh%20HD:Users:eduscol:Library:Caches:Adobe%20InDesign:Version%2015.0:fr_FR:InDesign%20ClipboardScrap1.pdf" TargetMode="External"/><Relationship Id="rId18" Type="http://schemas.openxmlformats.org/officeDocument/2006/relationships/hyperlink" Target="http://www.ac-versailles.fr/dsden78/cid126498/ambassadeurs-du-numerique.html" TargetMode="External"/><Relationship Id="rId26" Type="http://schemas.openxmlformats.org/officeDocument/2006/relationships/hyperlink" Target="https://cache.media.eduscol.education.fr/file/Attendus_et_reperes_C2-3-4/75/0/20-Maths-C2-reperes-eduscol_1114750.pdf" TargetMode="External"/><Relationship Id="rId39" Type="http://schemas.openxmlformats.org/officeDocument/2006/relationships/hyperlink" Target="https://www.education.gouv.fr/pid285/bulletin_officiel.html?pid_bo=38847" TargetMode="External"/><Relationship Id="rId21" Type="http://schemas.openxmlformats.org/officeDocument/2006/relationships/hyperlink" Target="https://www.education.gouv.fr/pid285/bulletin_officiel.html?pid_bo=38847" TargetMode="External"/><Relationship Id="rId34" Type="http://schemas.openxmlformats.org/officeDocument/2006/relationships/hyperlink" Target="https://cache.media.eduscol.education.fr/file/Attendus_et_reperes_C2-3-4/75/0/20-Maths-C2-reperes-eduscol_1114750.pdf" TargetMode="External"/><Relationship Id="rId42" Type="http://schemas.openxmlformats.org/officeDocument/2006/relationships/hyperlink" Target="https://cache.media.eduscol.education.fr/file/Attendus_et_reperes_C2-3-4/73/4/04-Maths-CE1-attendus-eduscol_1114734.pdf" TargetMode="External"/><Relationship Id="rId47" Type="http://schemas.openxmlformats.org/officeDocument/2006/relationships/hyperlink" Target="https://cache.media.eduscol.education.fr/file/Attendus_et_reperes_C2-3-4/73/2/02-Maths-CP-attendus-eduscol_1114732.pdf" TargetMode="External"/><Relationship Id="rId50" Type="http://schemas.openxmlformats.org/officeDocument/2006/relationships/image" Target="media/image5.png"/><Relationship Id="rId55" Type="http://schemas.openxmlformats.org/officeDocument/2006/relationships/hyperlink" Target="http://eduscol.education.fr/cid61308/calcul@tice.html" TargetMode="External"/><Relationship Id="rId63" Type="http://schemas.openxmlformats.org/officeDocument/2006/relationships/hyperlink" Target="https://cache.media.eduscol.education.fr/file/Attendus_et_reperes_C2-3-4/73/4/04-Maths-CE1-attendus-eduscol_1114734.pdf" TargetMode="External"/><Relationship Id="rId68" Type="http://schemas.openxmlformats.org/officeDocument/2006/relationships/hyperlink" Target="http://www.cndp.fr/crdp-toulouse/IMG/pdf/cataloguejeux-dr.pdf" TargetMode="External"/><Relationship Id="rId76" Type="http://schemas.openxmlformats.org/officeDocument/2006/relationships/hyperlink" Target="https://cache.media.eduscol.education.fr/file/Attendus_et_reperes_C2-3-4/75/0/20-Maths-C2-reperes-eduscol_1114750.pdf" TargetMode="External"/><Relationship Id="rId84" Type="http://schemas.openxmlformats.org/officeDocument/2006/relationships/fontTable" Target="fontTable.xml"/><Relationship Id="rId7" Type="http://schemas.openxmlformats.org/officeDocument/2006/relationships/hyperlink" Target="http://media.eduscol.education.fr/file/ecole/00/3/Le_nombre_au_cycle_2_153003.pdf" TargetMode="External"/><Relationship Id="rId71" Type="http://schemas.openxmlformats.org/officeDocument/2006/relationships/hyperlink" Target="http://cache.media.education.gouv.fr/file/30/62/2/ensel169_annexe1_985622.pdf" TargetMode="External"/><Relationship Id="rId2" Type="http://schemas.openxmlformats.org/officeDocument/2006/relationships/styles" Target="styles.xml"/><Relationship Id="rId16" Type="http://schemas.openxmlformats.org/officeDocument/2006/relationships/hyperlink" Target="http://www2.ac-lyon.fr/etab/ien/loire/roanne-est/IMG/pdf/Comptines_nombres.pdf" TargetMode="External"/><Relationship Id="rId29" Type="http://schemas.openxmlformats.org/officeDocument/2006/relationships/hyperlink" Target="https://www.reseau-canope.fr/notice/le-boulier-au-cycle-2-et-au-cycle-3.html" TargetMode="External"/><Relationship Id="rId11" Type="http://schemas.openxmlformats.org/officeDocument/2006/relationships/hyperlink" Target="https://www.education.gouv.fr/pid285/bulletin_officiel.html?cid_bo=128735" TargetMode="External"/><Relationship Id="rId24" Type="http://schemas.openxmlformats.org/officeDocument/2006/relationships/hyperlink" Target="https://www.education.gouv.fr/pid285/bulletin_officiel.html?cid_bo=128735" TargetMode="External"/><Relationship Id="rId32" Type="http://schemas.openxmlformats.org/officeDocument/2006/relationships/hyperlink" Target="https://www.education.gouv.fr/pid285/bulletin_officiel.html?cid_bo=128735" TargetMode="External"/><Relationship Id="rId37" Type="http://schemas.openxmlformats.org/officeDocument/2006/relationships/hyperlink" Target="http://blog.espe-bretagne.fr/ace/?page_id=1959" TargetMode="External"/><Relationship Id="rId40" Type="http://schemas.openxmlformats.org/officeDocument/2006/relationships/hyperlink" Target="https://www.education.gouv.fr/pid285/bulletin_officiel.html?cid_bo=128735" TargetMode="External"/><Relationship Id="rId45" Type="http://schemas.openxmlformats.org/officeDocument/2006/relationships/hyperlink" Target="http://www.education.gouv.fr/pid285/bulletin_officiel.html?cid_bo=128731" TargetMode="External"/><Relationship Id="rId53" Type="http://schemas.openxmlformats.org/officeDocument/2006/relationships/hyperlink" Target="http://www.attrape-nombres.com/an/home.php" TargetMode="External"/><Relationship Id="rId58" Type="http://schemas.openxmlformats.org/officeDocument/2006/relationships/image" Target="media/image6.png"/><Relationship Id="rId66" Type="http://schemas.openxmlformats.org/officeDocument/2006/relationships/hyperlink" Target="http://www.univ-irem.fr/IMG/pdf/DefJeu.pdf" TargetMode="External"/><Relationship Id="rId74" Type="http://schemas.openxmlformats.org/officeDocument/2006/relationships/hyperlink" Target="https://cache.media.eduscol.education.fr/file/Attendus_et_reperes_C2-3-4/73/2/02-Maths-CP-attendus-eduscol_1114732.pdf" TargetMode="External"/><Relationship Id="rId79" Type="http://schemas.openxmlformats.org/officeDocument/2006/relationships/hyperlink" Target="http://www.education.gouv.fr/pid285/bulletin_officiel.html?cid_bo=128731" TargetMode="External"/><Relationship Id="rId5" Type="http://schemas.openxmlformats.org/officeDocument/2006/relationships/webSettings" Target="webSettings.xml"/><Relationship Id="rId61" Type="http://schemas.openxmlformats.org/officeDocument/2006/relationships/hyperlink" Target="http://www.education.gouv.fr/pid285/bulletin_officiel.html?cid_bo=128735" TargetMode="External"/><Relationship Id="rId82" Type="http://schemas.openxmlformats.org/officeDocument/2006/relationships/hyperlink" Target="https://cache.media.eduscol.education.fr/file/Attendus_et_reperes_C2-3-4/73/4/04-Maths-CE1-attendus-eduscol_1114734.pdf" TargetMode="External"/><Relationship Id="rId19" Type="http://schemas.openxmlformats.org/officeDocument/2006/relationships/hyperlink" Target="http://www.ac-grenoble.fr/tice26/spip.php?article413" TargetMode="External"/><Relationship Id="rId4" Type="http://schemas.openxmlformats.org/officeDocument/2006/relationships/settings" Target="settings.xml"/><Relationship Id="rId9" Type="http://schemas.openxmlformats.org/officeDocument/2006/relationships/hyperlink" Target="https://cache.media.eduscol.education.fr/file/programmes_2018/20/0/Cycle_2_programme_consolide_1038200.pdf" TargetMode="External"/><Relationship Id="rId14" Type="http://schemas.openxmlformats.org/officeDocument/2006/relationships/hyperlink" Target="https://cache.media.eduscol.education.fr/file/Attendus_et_reperes_C2-3-4/75/0/20-Maths-C2-reperes-eduscol_1114750.pdf" TargetMode="External"/><Relationship Id="rId22" Type="http://schemas.openxmlformats.org/officeDocument/2006/relationships/hyperlink" Target="https://cache.media.eduscol.education.fr/file/programmes_2018/20/0/Cycle_2_programme_consolide_1038200.pdf" TargetMode="External"/><Relationship Id="rId27" Type="http://schemas.openxmlformats.org/officeDocument/2006/relationships/image" Target="media/image3.png"/><Relationship Id="rId30" Type="http://schemas.openxmlformats.org/officeDocument/2006/relationships/hyperlink" Target="https://cache.media.eduscol.education.fr/file/programmes_2018/20/0/Cycle_2_programme_consolide_1038200.pdf" TargetMode="External"/><Relationship Id="rId35" Type="http://schemas.openxmlformats.org/officeDocument/2006/relationships/hyperlink" Target="https://cache.media.eduscol.education.fr/file/CE1/14/6/Macintosh%20HD:Users:eduscol:Library:Caches:Adobe%20InDesign:Version%2013.0:fr_FR:InDesign%20ClipboardScrap1.pdf" TargetMode="External"/><Relationship Id="rId43" Type="http://schemas.openxmlformats.org/officeDocument/2006/relationships/hyperlink" Target="https://cache.media.eduscol.education.fr/file/Attendus_et_reperes_C2-3-4/75/0/20-Maths-C2-reperes-eduscol_1114750.pdf" TargetMode="External"/><Relationship Id="rId48" Type="http://schemas.openxmlformats.org/officeDocument/2006/relationships/hyperlink" Target="https://cache.media.eduscol.education.fr/file/Attendus_et_reperes_C2-3-4/73/4/04-Maths-CE1-attendus-eduscol_1114734.pdf" TargetMode="External"/><Relationship Id="rId56" Type="http://schemas.openxmlformats.org/officeDocument/2006/relationships/hyperlink" Target="http://www.multimaths.net/index.php?page=ppres" TargetMode="External"/><Relationship Id="rId64" Type="http://schemas.openxmlformats.org/officeDocument/2006/relationships/hyperlink" Target="https://cache.media.eduscol.education.fr/file/Attendus_et_reperes_C2-3-4/75/0/20-Maths-C2-reperes-eduscol_1114750.pdf" TargetMode="External"/><Relationship Id="rId69" Type="http://schemas.openxmlformats.org/officeDocument/2006/relationships/hyperlink" Target="http://www.cndp.fr/crdp-toulouse/IMG/pdf/cataloguejeux-dr.pdf" TargetMode="External"/><Relationship Id="rId77" Type="http://schemas.openxmlformats.org/officeDocument/2006/relationships/image" Target="media/image8.png"/><Relationship Id="rId8" Type="http://schemas.openxmlformats.org/officeDocument/2006/relationships/hyperlink" Target="http://blog.espe-bretagne.fr/ace/wp-content/uploads/Pre%CC%81sentation-du-Journal-du-Nombre.pdf" TargetMode="External"/><Relationship Id="rId51" Type="http://schemas.openxmlformats.org/officeDocument/2006/relationships/hyperlink" Target="http://www.univ-irem.fr/IMG/pdf/DefJeu.pdf" TargetMode="External"/><Relationship Id="rId72" Type="http://schemas.openxmlformats.org/officeDocument/2006/relationships/hyperlink" Target="http://www.education.gouv.fr/pid285/bulletin_officiel.html?cid_bo=128731" TargetMode="External"/><Relationship Id="rId80" Type="http://schemas.openxmlformats.org/officeDocument/2006/relationships/hyperlink" Target="http://www.education.gouv.fr/pid285/bulletin_officiel.html?cid_bo=128735"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cache.media.eduscol.education.fr/file/Attendus_et_reperes_C2-3-4/73/2/02-Maths-CP-attendus-eduscol_1114732.pdf" TargetMode="External"/><Relationship Id="rId17" Type="http://schemas.openxmlformats.org/officeDocument/2006/relationships/hyperlink" Target="https://play.google.com/store/apps/details?id=com.kindergarten.MathPreScool4&amp;hl=fr" TargetMode="External"/><Relationship Id="rId25" Type="http://schemas.openxmlformats.org/officeDocument/2006/relationships/hyperlink" Target="https://cache.media.eduscol.education.fr/file/Attendus_et_reperes_C2-3-4/73/2/02-Maths-CP-attendus-eduscol_1114732.pdf" TargetMode="External"/><Relationship Id="rId33" Type="http://schemas.openxmlformats.org/officeDocument/2006/relationships/hyperlink" Target="https://cache.media.eduscol.education.fr/file/Attendus_et_reperes_C2-3-4/73/2/02-Maths-CP-attendus-eduscol_1114732.pdf" TargetMode="External"/><Relationship Id="rId38" Type="http://schemas.openxmlformats.org/officeDocument/2006/relationships/hyperlink" Target="https://cache.media.eduscol.education.fr/file/programmes_2018/20/0/Cycle_2_programme_consolide_1038200.pdf" TargetMode="External"/><Relationship Id="rId46" Type="http://schemas.openxmlformats.org/officeDocument/2006/relationships/hyperlink" Target="http://www.education.gouv.fr/pid285/bulletin_officiel.html?cid_bo=128735" TargetMode="External"/><Relationship Id="rId59" Type="http://schemas.openxmlformats.org/officeDocument/2006/relationships/hyperlink" Target="http://cache.media.education.gouv.fr/file/30/62/2/ensel169_annexe1_985622.pdf" TargetMode="External"/><Relationship Id="rId67" Type="http://schemas.openxmlformats.org/officeDocument/2006/relationships/hyperlink" Target="https://cdn.reseau-canope.fr/archivage/valid/131535/131535-21730-27669.pdf" TargetMode="External"/><Relationship Id="rId20" Type="http://schemas.openxmlformats.org/officeDocument/2006/relationships/hyperlink" Target="https://www.education.gouv.fr/pid25535/bulletin_officiel.html?cid_bo=86940" TargetMode="External"/><Relationship Id="rId41" Type="http://schemas.openxmlformats.org/officeDocument/2006/relationships/hyperlink" Target="https://cache.media.eduscol.education.fr/file/Attendus_et_reperes_C2-3-4/73/2/02-Maths-CP-attendus-eduscol_1114732.pdf" TargetMode="External"/><Relationship Id="rId54" Type="http://schemas.openxmlformats.org/officeDocument/2006/relationships/hyperlink" Target="http://www.thenumberrace.com/nr/home.php?lang=fr" TargetMode="External"/><Relationship Id="rId62" Type="http://schemas.openxmlformats.org/officeDocument/2006/relationships/hyperlink" Target="https://cache.media.eduscol.education.fr/file/Attendus_et_reperes_C2-3-4/73/2/02-Maths-CP-attendus-eduscol_1114732.pdf" TargetMode="External"/><Relationship Id="rId70" Type="http://schemas.openxmlformats.org/officeDocument/2006/relationships/hyperlink" Target="http://www.cndp.fr/crdp-toulouse/IMG/pdf/cataloguejeux-dr.pdf" TargetMode="External"/><Relationship Id="rId75" Type="http://schemas.openxmlformats.org/officeDocument/2006/relationships/hyperlink" Target="https://cache.media.eduscol.education.fr/file/Attendus_et_reperes_C2-3-4/73/4/04-Maths-CE1-attendus-eduscol_1114734.pdf" TargetMode="External"/><Relationship Id="rId83" Type="http://schemas.openxmlformats.org/officeDocument/2006/relationships/hyperlink" Target="https://cache.media.eduscol.education.fr/file/Attendus_et_reperes_C2-3-4/75/0/20-Maths-C2-reperes-eduscol_1114750.pdf"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https://www.education.gouv.fr/pid285/bulletin_officiel.html?pid_bo=38847" TargetMode="External"/><Relationship Id="rId28" Type="http://schemas.openxmlformats.org/officeDocument/2006/relationships/hyperlink" Target="http://blog.espe-bretagne.fr/ace/wp-content/uploads/Pre%CC%81sentation-du-Journal-du-Nombre.pdf" TargetMode="External"/><Relationship Id="rId36" Type="http://schemas.openxmlformats.org/officeDocument/2006/relationships/image" Target="media/image4.png"/><Relationship Id="rId49" Type="http://schemas.openxmlformats.org/officeDocument/2006/relationships/hyperlink" Target="https://cache.media.eduscol.education.fr/file/Attendus_et_reperes_C2-3-4/75/0/20-Maths-C2-reperes-eduscol_1114750.pdf" TargetMode="External"/><Relationship Id="rId57" Type="http://schemas.openxmlformats.org/officeDocument/2006/relationships/hyperlink" Target="https://www.reseau-canope.fr/lesfondamentaux/discipline/mathematiques/operations/addition-de-deux-nombres-inferieurs-a-100/ajouter-deux-nombres-entiers-inferieurs-a-10.html" TargetMode="External"/><Relationship Id="rId10" Type="http://schemas.openxmlformats.org/officeDocument/2006/relationships/hyperlink" Target="https://www.education.gouv.fr/pid285/bulletin_officiel.html?pid_bo=38847" TargetMode="External"/><Relationship Id="rId31" Type="http://schemas.openxmlformats.org/officeDocument/2006/relationships/hyperlink" Target="https://www.education.gouv.fr/pid285/bulletin_officiel.html?pid_bo=38847" TargetMode="External"/><Relationship Id="rId44" Type="http://schemas.openxmlformats.org/officeDocument/2006/relationships/hyperlink" Target="http://cache.media.education.gouv.fr/file/30/62/2/ensel169_annexe1_985622.pdf" TargetMode="External"/><Relationship Id="rId52" Type="http://schemas.openxmlformats.org/officeDocument/2006/relationships/hyperlink" Target="http://www.cndp.fr/crdp-toulouse/IMG/pdf/cataloguejeux-dr.pdf" TargetMode="External"/><Relationship Id="rId60" Type="http://schemas.openxmlformats.org/officeDocument/2006/relationships/hyperlink" Target="http://www.education.gouv.fr/pid285/bulletin_officiel.html?cid_bo=128731" TargetMode="External"/><Relationship Id="rId65" Type="http://schemas.openxmlformats.org/officeDocument/2006/relationships/image" Target="media/image7.emf"/><Relationship Id="rId73" Type="http://schemas.openxmlformats.org/officeDocument/2006/relationships/hyperlink" Target="http://www.education.gouv.fr/pid285/bulletin_officiel.html?cid_bo=128735" TargetMode="External"/><Relationship Id="rId78" Type="http://schemas.openxmlformats.org/officeDocument/2006/relationships/hyperlink" Target="http://cache.media.education.gouv.fr/file/30/62/2/ensel169_annexe1_985622.pdf" TargetMode="External"/><Relationship Id="rId81" Type="http://schemas.openxmlformats.org/officeDocument/2006/relationships/hyperlink" Target="https://cache.media.eduscol.education.fr/file/Attendus_et_reperes_C2-3-4/73/2/02-Maths-CP-attendus-eduscol_111473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25</Pages>
  <Words>10385</Words>
  <Characters>57119</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Uvina Jean-Marc</dc:creator>
  <cp:lastModifiedBy>Uvina Jean-Marc</cp:lastModifiedBy>
  <cp:revision>34</cp:revision>
  <cp:lastPrinted>2021-11-30T15:53:00Z</cp:lastPrinted>
  <dcterms:created xsi:type="dcterms:W3CDTF">2021-11-29T16:17:00Z</dcterms:created>
  <dcterms:modified xsi:type="dcterms:W3CDTF">2021-11-30T16:03:00Z</dcterms:modified>
</cp:coreProperties>
</file>